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00" w:rsidRDefault="00A36A2D" w:rsidP="0002651A">
      <w:pPr>
        <w:spacing w:after="0"/>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53B2600B" wp14:editId="7D1B5C63">
                <wp:simplePos x="0" y="0"/>
                <wp:positionH relativeFrom="column">
                  <wp:posOffset>-789305</wp:posOffset>
                </wp:positionH>
                <wp:positionV relativeFrom="paragraph">
                  <wp:posOffset>-309208</wp:posOffset>
                </wp:positionV>
                <wp:extent cx="8006715" cy="355600"/>
                <wp:effectExtent l="19050" t="38100" r="32385" b="44450"/>
                <wp:wrapNone/>
                <wp:docPr id="9" name="Freeform 9"/>
                <wp:cNvGraphicFramePr/>
                <a:graphic xmlns:a="http://schemas.openxmlformats.org/drawingml/2006/main">
                  <a:graphicData uri="http://schemas.microsoft.com/office/word/2010/wordprocessingShape">
                    <wps:wsp>
                      <wps:cNvSpPr/>
                      <wps:spPr>
                        <a:xfrm>
                          <a:off x="0" y="0"/>
                          <a:ext cx="8006715" cy="355600"/>
                        </a:xfrm>
                        <a:custGeom>
                          <a:avLst/>
                          <a:gdLst>
                            <a:gd name="connsiteX0" fmla="*/ 0 w 8067859"/>
                            <a:gd name="connsiteY0" fmla="*/ 332867 h 425613"/>
                            <a:gd name="connsiteX1" fmla="*/ 3740727 w 8067859"/>
                            <a:gd name="connsiteY1" fmla="*/ 358 h 425613"/>
                            <a:gd name="connsiteX2" fmla="*/ 7675418 w 8067859"/>
                            <a:gd name="connsiteY2" fmla="*/ 388285 h 425613"/>
                            <a:gd name="connsiteX3" fmla="*/ 7716982 w 8067859"/>
                            <a:gd name="connsiteY3" fmla="*/ 388285 h 425613"/>
                            <a:gd name="connsiteX0" fmla="*/ 0 w 8067859"/>
                            <a:gd name="connsiteY0" fmla="*/ 341640 h 434386"/>
                            <a:gd name="connsiteX1" fmla="*/ 3740727 w 8067859"/>
                            <a:gd name="connsiteY1" fmla="*/ 9131 h 434386"/>
                            <a:gd name="connsiteX2" fmla="*/ 7675418 w 8067859"/>
                            <a:gd name="connsiteY2" fmla="*/ 397058 h 434386"/>
                            <a:gd name="connsiteX3" fmla="*/ 7716982 w 8067859"/>
                            <a:gd name="connsiteY3" fmla="*/ 397058 h 434386"/>
                            <a:gd name="connsiteX0" fmla="*/ 0 w 8067859"/>
                            <a:gd name="connsiteY0" fmla="*/ 332558 h 425304"/>
                            <a:gd name="connsiteX1" fmla="*/ 3740727 w 8067859"/>
                            <a:gd name="connsiteY1" fmla="*/ 49 h 425304"/>
                            <a:gd name="connsiteX2" fmla="*/ 7675418 w 8067859"/>
                            <a:gd name="connsiteY2" fmla="*/ 387976 h 425304"/>
                            <a:gd name="connsiteX3" fmla="*/ 7716982 w 8067859"/>
                            <a:gd name="connsiteY3" fmla="*/ 387976 h 425304"/>
                            <a:gd name="connsiteX0" fmla="*/ 0 w 8048714"/>
                            <a:gd name="connsiteY0" fmla="*/ 332606 h 425355"/>
                            <a:gd name="connsiteX1" fmla="*/ 4017825 w 8048714"/>
                            <a:gd name="connsiteY1" fmla="*/ 48 h 425355"/>
                            <a:gd name="connsiteX2" fmla="*/ 7675418 w 8048714"/>
                            <a:gd name="connsiteY2" fmla="*/ 388024 h 425355"/>
                            <a:gd name="connsiteX3" fmla="*/ 7716982 w 8048714"/>
                            <a:gd name="connsiteY3" fmla="*/ 388024 h 425355"/>
                            <a:gd name="connsiteX0" fmla="*/ 0 w 8048714"/>
                            <a:gd name="connsiteY0" fmla="*/ 425393 h 425393"/>
                            <a:gd name="connsiteX1" fmla="*/ 4017825 w 8048714"/>
                            <a:gd name="connsiteY1" fmla="*/ 86 h 425393"/>
                            <a:gd name="connsiteX2" fmla="*/ 7675418 w 8048714"/>
                            <a:gd name="connsiteY2" fmla="*/ 388062 h 425393"/>
                            <a:gd name="connsiteX3" fmla="*/ 7716982 w 8048714"/>
                            <a:gd name="connsiteY3" fmla="*/ 388062 h 425393"/>
                            <a:gd name="connsiteX0" fmla="*/ 0 w 8007150"/>
                            <a:gd name="connsiteY0" fmla="*/ 425393 h 425393"/>
                            <a:gd name="connsiteX1" fmla="*/ 3976261 w 8007150"/>
                            <a:gd name="connsiteY1" fmla="*/ 86 h 425393"/>
                            <a:gd name="connsiteX2" fmla="*/ 7633854 w 8007150"/>
                            <a:gd name="connsiteY2" fmla="*/ 388062 h 425393"/>
                            <a:gd name="connsiteX3" fmla="*/ 7675418 w 8007150"/>
                            <a:gd name="connsiteY3" fmla="*/ 388062 h 425393"/>
                            <a:gd name="connsiteX0" fmla="*/ 0 w 8007150"/>
                            <a:gd name="connsiteY0" fmla="*/ 356046 h 356046"/>
                            <a:gd name="connsiteX1" fmla="*/ 3976261 w 8007150"/>
                            <a:gd name="connsiteY1" fmla="*/ 106 h 356046"/>
                            <a:gd name="connsiteX2" fmla="*/ 7633854 w 8007150"/>
                            <a:gd name="connsiteY2" fmla="*/ 318715 h 356046"/>
                            <a:gd name="connsiteX3" fmla="*/ 7675418 w 8007150"/>
                            <a:gd name="connsiteY3" fmla="*/ 318715 h 356046"/>
                          </a:gdLst>
                          <a:ahLst/>
                          <a:cxnLst>
                            <a:cxn ang="0">
                              <a:pos x="connsiteX0" y="connsiteY0"/>
                            </a:cxn>
                            <a:cxn ang="0">
                              <a:pos x="connsiteX1" y="connsiteY1"/>
                            </a:cxn>
                            <a:cxn ang="0">
                              <a:pos x="connsiteX2" y="connsiteY2"/>
                            </a:cxn>
                            <a:cxn ang="0">
                              <a:pos x="connsiteX3" y="connsiteY3"/>
                            </a:cxn>
                          </a:cxnLst>
                          <a:rect l="l" t="t" r="r" b="b"/>
                          <a:pathLst>
                            <a:path w="8007150" h="356046">
                              <a:moveTo>
                                <a:pt x="0" y="356046"/>
                              </a:moveTo>
                              <a:cubicBezTo>
                                <a:pt x="1230745" y="185173"/>
                                <a:pt x="2703952" y="6328"/>
                                <a:pt x="3976261" y="106"/>
                              </a:cubicBezTo>
                              <a:cubicBezTo>
                                <a:pt x="5248570" y="-6116"/>
                                <a:pt x="7017328" y="265614"/>
                                <a:pt x="7633854" y="318715"/>
                              </a:cubicBezTo>
                              <a:cubicBezTo>
                                <a:pt x="8250380" y="371817"/>
                                <a:pt x="7985990" y="351042"/>
                                <a:pt x="7675418" y="318715"/>
                              </a:cubicBezTo>
                            </a:path>
                          </a:pathLst>
                        </a:custGeom>
                        <a:noFill/>
                        <a:ln w="76200">
                          <a:solidFill>
                            <a:srgbClr val="6AD44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0CD7" w:rsidRPr="007C68C0" w:rsidRDefault="003C0CD7" w:rsidP="00267600">
                            <w:pPr>
                              <w:jc w:val="center"/>
                              <w:rPr>
                                <w:color w:val="33CC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left:0;text-align:left;margin-left:-62.15pt;margin-top:-24.35pt;width:630.4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7150,356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mPwUAAL0TAAAOAAAAZHJzL2Uyb0RvYy54bWy8WNtu4zYQfS/QfyD0WGDXom6UjDiLNEGK&#10;AsFu0KTY7SMtU7EASVRJJnb263d4kc1cLDtOt3lwSJMzhzOHHM/Myad126AHJmTNu1mAP4YBYl3J&#10;F3V3Nwv+vr38kAdIKtotaMM7NgsemQw+nf76y8mqn7KIL3mzYAKBkk5OV/0sWCrVTycTWS5ZS+VH&#10;3rMOFisuWqpgKu4mC0FXoL1tJlEYZpMVF4te8JJJCd9e2MXg1OivKlaqL1UlmULNLICzKfMpzOdc&#10;f05OT+j0TtB+WZfuGPSIU7S07gB0o+qCKoruRf1CVVuXgkteqY8lbye8quqSGRvAGhw+s+ZmSXtm&#10;bAHnyH7jJvnfqS0/P1wLVC9mQRGgjrZA0aVgTDscFdo7q15OYdNNfy3cTMJQm7quRKv/gxFobTz6&#10;uPEoWytUwpc5UERwGqAS1uI0zULj8slWuryX6g/GjSb6cCWVZWQBI+PPhTtVybtO1op9AxartgGS&#10;fpugEK1QDgh5as4K7n++/R9/exxHeUbQEiVRmuHYkf9c5Bv2EGKShCQi+3GeCKX5XpDIAyEZSROc&#10;7wfxheI8j/J0L07s4xCcFXm0H8cXOhDH9/NbaUlwloTakjiJ8+yn0VLgGO9F8V18HC8FCS3/o9b4&#10;LiZH8XIYznt4iaN0uMlxmPw0XpLC3uIRjPezkpOCZHtx3s/KYTgvWUlygne5+HkQy8LBkjQ9hJUk&#10;xCSPUvPuR3H8IJa4GAZRexfGLlZGMXwhiC1hlDhWduPsYmUUxxc6EOcdrMAvSlzEzpLioJ+Wo1jJ&#10;B+Z3Y/gO9iPYqLd8Ie2tLNpri+9gP4KN4vhCB+K8ZCWElGJI3Z7/ej95K0ewEkOYiDJs3soojv9W&#10;3sxKHOdpsh/jvax4ecWoLf8vKzGkgYm+x3awK7r4Dj6KFWzC5DiI72GSHUMLhsCt07BxHN/D/qM8&#10;nJaXOJBF3w15Ml0OqXO57lzuDCNEdR0WmtKk51Ln6X4iDUn5MIV3A5k3qAQpnXjvEQZyfGH8JmFw&#10;ui8cvUkYPOkLm1A7HNv+d+YLKP502deYsk8FCMo+ESAo++b2yvVUaa9pa/UQrUy9YmILWupyRV9T&#10;47qWP7Bbbjaqba2zZRxwt1vK+3ld/s6++wI4ikOSQB0ER8d5ion7heiNuoiEcZFar2RQo7jjmTV3&#10;861kaJJjbeUTjKczqzONkjwlEDsB8UOGsUur7SKBhEDj6MUog1rIZR5u1b4DsxqbazcQtBcVsoww&#10;zi1qTHCOiW8LKaBQK9xqisPEMA/eN5a6ZzEOC7ZrrsxN3fBnHLItIzt+WTeNqSObTrMKER3qTk2f&#10;5E290KtmIu7m541ADxRuSXZ2kSTDG/C2ge4GHsRE18G28jUj9dgwraPp/mIV1M/wsCKLoDsXbKOW&#10;liXrFLZLS7pgFi0N4c951fQ6tIQxyijUmis45Ua3U/C6bvtu3X4tykzjYyPsTB8T3kgYZN6pjXBb&#10;d1y8ZlkDVjlku39wknWN9pJaz9ewRQ/nfPEIjQbBbQdG9uVlLaS6olJdUwHVPNwKaCOpL/BRNRxI&#10;gydnRgFacvH9te/1fuiEwGqAVtDCmQXy33sqWICaPzvokRRYM4qUmSQpiWAi/JW5v9Ldt+ccLgJE&#10;NjidGer9qhmGleDtV+g2nWlUWKJdCdgQQRVEFTs5VzCHJWiflOzszIyhzwMX9aq76UutXDu4B8tv&#10;11+p6JEezgIF/ZLPfGj30OnQCNG3fbNXS3b87F7xqtZdEnMlrV/dBHpE5g65fpZuQvlzs2vbdTv9&#10;AQAA//8DAFBLAwQUAAYACAAAACEAsQYiu+EAAAALAQAADwAAAGRycy9kb3ducmV2LnhtbEyPTUvD&#10;QBCG74L/YRnBi7Sbj5KWmE2xQq8FWxG9TbNjEpudDdltk/57tye9zTAP7zxvsZ5MJy40uNaygnge&#10;gSCurG65VvB+2M5WIJxH1thZJgVXcrAu7+8KzLUd+Y0ue1+LEMIuRwWN930upasaMujmticOt287&#10;GPRhHWqpBxxDuOlkEkWZNNhy+NBgT68NVaf92SjYaLeVnz/11/lj8zRe8US7Ptkp9fgwvTyD8DT5&#10;Pxhu+kEdyuB0tGfWTnQKZnGySAMbpsVqCeKGxGmWgTgqWKYgy0L+71D+AgAA//8DAFBLAQItABQA&#10;BgAIAAAAIQC2gziS/gAAAOEBAAATAAAAAAAAAAAAAAAAAAAAAABbQ29udGVudF9UeXBlc10ueG1s&#10;UEsBAi0AFAAGAAgAAAAhADj9If/WAAAAlAEAAAsAAAAAAAAAAAAAAAAALwEAAF9yZWxzLy5yZWxz&#10;UEsBAi0AFAAGAAgAAAAhAOYY/2Y/BQAAvRMAAA4AAAAAAAAAAAAAAAAALgIAAGRycy9lMm9Eb2Mu&#10;eG1sUEsBAi0AFAAGAAgAAAAhALEGIrvhAAAACwEAAA8AAAAAAAAAAAAAAAAAmQcAAGRycy9kb3du&#10;cmV2LnhtbFBLBQYAAAAABAAEAPMAAACnCAAAAAA=&#10;" adj="-11796480,,5400" path="m,356046c1230745,185173,2703952,6328,3976261,106,5248570,-6116,7017328,265614,7633854,318715v616526,53102,352136,32327,41564,e" filled="f" strokecolor="#6ad440" strokeweight="6pt">
                <v:stroke joinstyle="miter"/>
                <v:formulas/>
                <v:path arrowok="t" o:connecttype="custom" o:connectlocs="0,355600;3976045,106;7633439,318316;7675001,318316" o:connectangles="0,0,0,0" textboxrect="0,0,8007150,356046"/>
                <v:textbox>
                  <w:txbxContent>
                    <w:p w:rsidR="003C0CD7" w:rsidRPr="007C68C0" w:rsidRDefault="003C0CD7" w:rsidP="00267600">
                      <w:pPr>
                        <w:jc w:val="center"/>
                        <w:rPr>
                          <w:color w:val="33CC33"/>
                        </w:rPr>
                      </w:pPr>
                    </w:p>
                  </w:txbxContent>
                </v:textbox>
              </v:shape>
            </w:pict>
          </mc:Fallback>
        </mc:AlternateContent>
      </w:r>
      <w:r w:rsidR="00D71D53">
        <w:rPr>
          <w:rFonts w:ascii="Times New Roman" w:hAnsi="Times New Roman" w:cs="Times New Roman"/>
          <w:b/>
          <w:noProof/>
          <w:sz w:val="40"/>
          <w:szCs w:val="40"/>
        </w:rPr>
        <mc:AlternateContent>
          <mc:Choice Requires="wps">
            <w:drawing>
              <wp:anchor distT="0" distB="0" distL="114300" distR="114300" simplePos="0" relativeHeight="251658239" behindDoc="0" locked="0" layoutInCell="1" allowOverlap="1" wp14:anchorId="21CC0EBB" wp14:editId="2C5DCF30">
                <wp:simplePos x="0" y="0"/>
                <wp:positionH relativeFrom="column">
                  <wp:posOffset>-692150</wp:posOffset>
                </wp:positionH>
                <wp:positionV relativeFrom="paragraph">
                  <wp:posOffset>-918845</wp:posOffset>
                </wp:positionV>
                <wp:extent cx="7688580" cy="955675"/>
                <wp:effectExtent l="0" t="0" r="26670" b="15875"/>
                <wp:wrapNone/>
                <wp:docPr id="6" name="Rectangle 6"/>
                <wp:cNvGraphicFramePr/>
                <a:graphic xmlns:a="http://schemas.openxmlformats.org/drawingml/2006/main">
                  <a:graphicData uri="http://schemas.microsoft.com/office/word/2010/wordprocessingShape">
                    <wps:wsp>
                      <wps:cNvSpPr/>
                      <wps:spPr>
                        <a:xfrm>
                          <a:off x="0" y="0"/>
                          <a:ext cx="7688580" cy="955675"/>
                        </a:xfrm>
                        <a:custGeom>
                          <a:avLst/>
                          <a:gdLst>
                            <a:gd name="connsiteX0" fmla="*/ 0 w 7522845"/>
                            <a:gd name="connsiteY0" fmla="*/ 0 h 789305"/>
                            <a:gd name="connsiteX1" fmla="*/ 7522845 w 7522845"/>
                            <a:gd name="connsiteY1" fmla="*/ 0 h 789305"/>
                            <a:gd name="connsiteX2" fmla="*/ 7522845 w 7522845"/>
                            <a:gd name="connsiteY2" fmla="*/ 789305 h 789305"/>
                            <a:gd name="connsiteX3" fmla="*/ 0 w 7522845"/>
                            <a:gd name="connsiteY3" fmla="*/ 789305 h 789305"/>
                            <a:gd name="connsiteX4" fmla="*/ 0 w 7522845"/>
                            <a:gd name="connsiteY4" fmla="*/ 0 h 789305"/>
                            <a:gd name="connsiteX0" fmla="*/ 0 w 7522845"/>
                            <a:gd name="connsiteY0" fmla="*/ 0 h 789305"/>
                            <a:gd name="connsiteX1" fmla="*/ 7522845 w 7522845"/>
                            <a:gd name="connsiteY1" fmla="*/ 0 h 789305"/>
                            <a:gd name="connsiteX2" fmla="*/ 7522845 w 7522845"/>
                            <a:gd name="connsiteY2" fmla="*/ 789305 h 789305"/>
                            <a:gd name="connsiteX3" fmla="*/ 0 w 7522845"/>
                            <a:gd name="connsiteY3" fmla="*/ 789305 h 789305"/>
                            <a:gd name="connsiteX4" fmla="*/ 0 w 7522845"/>
                            <a:gd name="connsiteY4" fmla="*/ 0 h 789305"/>
                            <a:gd name="connsiteX0" fmla="*/ 0 w 7522845"/>
                            <a:gd name="connsiteY0" fmla="*/ 0 h 789305"/>
                            <a:gd name="connsiteX1" fmla="*/ 7522845 w 7522845"/>
                            <a:gd name="connsiteY1" fmla="*/ 0 h 789305"/>
                            <a:gd name="connsiteX2" fmla="*/ 7522845 w 7522845"/>
                            <a:gd name="connsiteY2" fmla="*/ 789305 h 789305"/>
                            <a:gd name="connsiteX3" fmla="*/ 0 w 7522845"/>
                            <a:gd name="connsiteY3" fmla="*/ 789305 h 789305"/>
                            <a:gd name="connsiteX4" fmla="*/ 0 w 7522845"/>
                            <a:gd name="connsiteY4" fmla="*/ 0 h 789305"/>
                            <a:gd name="connsiteX0" fmla="*/ 0 w 7522845"/>
                            <a:gd name="connsiteY0" fmla="*/ 0 h 789305"/>
                            <a:gd name="connsiteX1" fmla="*/ 7522845 w 7522845"/>
                            <a:gd name="connsiteY1" fmla="*/ 0 h 789305"/>
                            <a:gd name="connsiteX2" fmla="*/ 7522845 w 7522845"/>
                            <a:gd name="connsiteY2" fmla="*/ 789305 h 789305"/>
                            <a:gd name="connsiteX3" fmla="*/ 0 w 7522845"/>
                            <a:gd name="connsiteY3" fmla="*/ 789305 h 789305"/>
                            <a:gd name="connsiteX4" fmla="*/ 0 w 7522845"/>
                            <a:gd name="connsiteY4" fmla="*/ 0 h 789305"/>
                            <a:gd name="connsiteX0" fmla="*/ 0 w 7522845"/>
                            <a:gd name="connsiteY0" fmla="*/ 0 h 789305"/>
                            <a:gd name="connsiteX1" fmla="*/ 7522845 w 7522845"/>
                            <a:gd name="connsiteY1" fmla="*/ 0 h 789305"/>
                            <a:gd name="connsiteX2" fmla="*/ 7522845 w 7522845"/>
                            <a:gd name="connsiteY2" fmla="*/ 789305 h 789305"/>
                            <a:gd name="connsiteX3" fmla="*/ 0 w 7522845"/>
                            <a:gd name="connsiteY3" fmla="*/ 789305 h 789305"/>
                            <a:gd name="connsiteX4" fmla="*/ 0 w 7522845"/>
                            <a:gd name="connsiteY4" fmla="*/ 0 h 789305"/>
                            <a:gd name="connsiteX0" fmla="*/ 0 w 7522845"/>
                            <a:gd name="connsiteY0" fmla="*/ 0 h 789305"/>
                            <a:gd name="connsiteX1" fmla="*/ 7522845 w 7522845"/>
                            <a:gd name="connsiteY1" fmla="*/ 0 h 789305"/>
                            <a:gd name="connsiteX2" fmla="*/ 7522845 w 7522845"/>
                            <a:gd name="connsiteY2" fmla="*/ 789305 h 789305"/>
                            <a:gd name="connsiteX3" fmla="*/ 0 w 7522845"/>
                            <a:gd name="connsiteY3" fmla="*/ 789305 h 789305"/>
                            <a:gd name="connsiteX4" fmla="*/ 0 w 7522845"/>
                            <a:gd name="connsiteY4" fmla="*/ 0 h 789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2845" h="789305">
                              <a:moveTo>
                                <a:pt x="0" y="0"/>
                              </a:moveTo>
                              <a:lnTo>
                                <a:pt x="7522845" y="0"/>
                              </a:lnTo>
                              <a:lnTo>
                                <a:pt x="7522845" y="789305"/>
                              </a:lnTo>
                              <a:cubicBezTo>
                                <a:pt x="5439346" y="489946"/>
                                <a:pt x="3270810" y="312248"/>
                                <a:pt x="0" y="789305"/>
                              </a:cubicBezTo>
                              <a:lnTo>
                                <a:pt x="0" y="0"/>
                              </a:lnTo>
                              <a:close/>
                            </a:path>
                          </a:pathLst>
                        </a:cu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6" o:spid="_x0000_s1026" style="position:absolute;margin-left:-54.5pt;margin-top:-72.35pt;width:605.4pt;height:7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2845,78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4IIAQAAPUTAAAOAAAAZHJzL2Uyb0RvYy54bWzsWEtv2zgQvi+w/4HQcYGNbfltxCmyKbJY&#10;IGiDJoumR5qiLAEUqSXpR/rr9yP1MOW6cFMs9mQf5KE4D87HITUz1+/2hSBbrk2u5DIaXPUjwiVT&#10;SS7Xy+jv5/vfZxExlsqECiX5MnrlJnp38+sv17tywWOVKZFwTaBEmsWuXEaZteWi1zMs4wU1V6rk&#10;EpOp0gW1GOp1L9F0B+2F6MX9/qS3UzoptWLcGLx9X01GN15/mnJmP6ap4ZaIZYS1Wf/U/rlyz97N&#10;NV2sNS2znNXLoD+xioLmEkZbVe+ppWSj829UFTnTyqjUXjFV9FSa5ox7H+DNoH/kzVNGS+59ATim&#10;bGEy/51a9mH7qEmeLKNJRCQtsEWfABqVa8HJxMGzK80CXE/lo65HBqTzdZ/qwv3DC7L3kL62kPK9&#10;JQwvp5PZbDwD8gxz8/F4Mh07pb2DNNsY+ydXXhPdPhhbbUkCygOa1MtiSkqTW/4CZWkhsEu/9Uif&#10;7Mh0HMezkVcL/I/Zv3TZMzKdzYf973G/DALlteLzJkKhPjlnIv4ZEx0h78FZO8PAzg/gFLJXGJ21&#10;MHqbhS77OZi6+3bZ5vqqOo7vl3DfLtvsb7D2qggP5uU0n7n6usfz7IHrsl9O84lPz+XSvnybT+cw&#10;l0v7koJ9m6qGUfF/p2DIyNdNzk2zJg1ne1nn4aAIqgKX4LuQLpVxOX/7pUW2hgS/GSLprpJ8SDnu&#10;M8L4TIfCgzcJ45INheM3CQPxUHj4JmF8AUPhUSgMOA/YaVRUrgAVvgC1EUEBqiOCAnTlZIAmtQ7y&#10;hiQ7FE51VUMy0FXJ4qYLteXPyjPao6ILJg+zQoZcrTKst9mahqP5L72+kPNQKUF1w8Y2q5z9wb+G&#10;6sej4Xw4QgEJ9aPZfA6ycsurHMbT/mxQBchwEMejWThbve+Y6ppoDFfrq9iPfWBCGV5FnIPS15ct&#10;pm4rghrTKJEn97kQDkTfZ+B3QpMtxQZRxri0TYXa4RQ+kDuvflTYo4c1uUq6qp09ZV8Fd2sQ8hNP&#10;UYLjOMX+bJ3UO6imMprwaq3jPn51yLUS3nOv0GlO4WWru1bgGivHDjcHruZ3otz3Tlrh6tC3ZkK0&#10;GuFWwltW0rbCRS6VPuWZsI1wWvE3IFXQOJRWKnlFg0KrqnNjSnafa2MfqLGPVKMJgIBA+8l+xCMV&#10;CgcHB8RTEcmU/nrqveNHBwWzEdmh9bOMzD8bqnlExF8SvZX5YDSCWusHo/E0xkCHM6twRm6KO4XY&#10;wSWG1XnS8VvRkKlWxWd0qW6dVUxRyWAbl6XFHVAN7izGmEKfi/HbW0+jP4QQfpBPJXPKHaolPH/e&#10;f6a6JI5cRhZtlg+qaRPRRdM/QcQdeJ2kVLcbq9LcNVd8HFa41gP0lnzg1H0w17wKx57r0K27+RcA&#10;AP//AwBQSwMEFAAGAAgAAAAhAOtuF7vhAAAADAEAAA8AAABkcnMvZG93bnJldi54bWxMj8FOwzAQ&#10;RO9I/IO1SFxQaxtCaEOcCiohbki0Fb26sUki4nUUO03g69mc4LajHc3MyzeTa9nZ9qHxqEAuBTCL&#10;pTcNVgoO+5fFCliIGo1uPVoF3zbApri8yHVm/Ijv9ryLFaMQDJlWUMfYZZyHsrZOh6XvLNLv0/dO&#10;R5J9xU2vRwp3Lb8VIuVON0gNte7strbl125w1JvI7f4O3179z81HOT4PIj2mB6Wur6anR2DRTvHP&#10;DPN8mg4FbTr5AU1grYKFFGuCifOVJA/AZo8UknhOCu5XwIuc/4cofgEAAP//AwBQSwECLQAUAAYA&#10;CAAAACEAtoM4kv4AAADhAQAAEwAAAAAAAAAAAAAAAAAAAAAAW0NvbnRlbnRfVHlwZXNdLnhtbFBL&#10;AQItABQABgAIAAAAIQA4/SH/1gAAAJQBAAALAAAAAAAAAAAAAAAAAC8BAABfcmVscy8ucmVsc1BL&#10;AQItABQABgAIAAAAIQCked4IIAQAAPUTAAAOAAAAAAAAAAAAAAAAAC4CAABkcnMvZTJvRG9jLnht&#10;bFBLAQItABQABgAIAAAAIQDrbhe74QAAAAwBAAAPAAAAAAAAAAAAAAAAAHoGAABkcnMvZG93bnJl&#10;di54bWxQSwUGAAAAAAQABADzAAAAiAcAAAAA&#10;" path="m,l7522845,r,789305c5439346,489946,3270810,312248,,789305l,xe" fillcolor="#4bacc6 [3208]" strokecolor="#4bacc6 [3208]" strokeweight="2pt">
                <v:path arrowok="t" o:connecttype="custom" o:connectlocs="0,0;7688580,0;7688580,955675;0,955675;0,0" o:connectangles="0,0,0,0,0"/>
              </v:shape>
            </w:pict>
          </mc:Fallback>
        </mc:AlternateContent>
      </w:r>
      <w:r w:rsidR="00267600">
        <w:rPr>
          <w:noProof/>
        </w:rPr>
        <w:drawing>
          <wp:anchor distT="0" distB="0" distL="114300" distR="114300" simplePos="0" relativeHeight="251662336" behindDoc="0" locked="0" layoutInCell="1" allowOverlap="1" wp14:anchorId="25E22135" wp14:editId="6F20ADA4">
            <wp:simplePos x="0" y="0"/>
            <wp:positionH relativeFrom="column">
              <wp:posOffset>-581314</wp:posOffset>
            </wp:positionH>
            <wp:positionV relativeFrom="paragraph">
              <wp:posOffset>207645</wp:posOffset>
            </wp:positionV>
            <wp:extent cx="7029567" cy="58189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567" cy="581891"/>
                    </a:xfrm>
                    <a:prstGeom prst="rect">
                      <a:avLst/>
                    </a:prstGeom>
                    <a:noFill/>
                  </pic:spPr>
                </pic:pic>
              </a:graphicData>
            </a:graphic>
            <wp14:sizeRelH relativeFrom="page">
              <wp14:pctWidth>0</wp14:pctWidth>
            </wp14:sizeRelH>
            <wp14:sizeRelV relativeFrom="page">
              <wp14:pctHeight>0</wp14:pctHeight>
            </wp14:sizeRelV>
          </wp:anchor>
        </w:drawing>
      </w:r>
      <w:r w:rsidR="00267600">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67437060" wp14:editId="213B00F2">
                <wp:simplePos x="0" y="0"/>
                <wp:positionH relativeFrom="column">
                  <wp:posOffset>-955560</wp:posOffset>
                </wp:positionH>
                <wp:positionV relativeFrom="paragraph">
                  <wp:posOffset>-983615</wp:posOffset>
                </wp:positionV>
                <wp:extent cx="1399309" cy="1703648"/>
                <wp:effectExtent l="0" t="0" r="10795" b="11430"/>
                <wp:wrapNone/>
                <wp:docPr id="5" name="Right Triangle 5"/>
                <wp:cNvGraphicFramePr/>
                <a:graphic xmlns:a="http://schemas.openxmlformats.org/drawingml/2006/main">
                  <a:graphicData uri="http://schemas.microsoft.com/office/word/2010/wordprocessingShape">
                    <wps:wsp>
                      <wps:cNvSpPr/>
                      <wps:spPr>
                        <a:xfrm flipV="1">
                          <a:off x="0" y="0"/>
                          <a:ext cx="1399309" cy="1703648"/>
                        </a:xfrm>
                        <a:custGeom>
                          <a:avLst/>
                          <a:gdLst>
                            <a:gd name="connsiteX0" fmla="*/ 0 w 1149350"/>
                            <a:gd name="connsiteY0" fmla="*/ 1537335 h 1537335"/>
                            <a:gd name="connsiteX1" fmla="*/ 0 w 1149350"/>
                            <a:gd name="connsiteY1" fmla="*/ 0 h 1537335"/>
                            <a:gd name="connsiteX2" fmla="*/ 1149350 w 1149350"/>
                            <a:gd name="connsiteY2" fmla="*/ 1537335 h 1537335"/>
                            <a:gd name="connsiteX3" fmla="*/ 0 w 1149350"/>
                            <a:gd name="connsiteY3" fmla="*/ 1537335 h 1537335"/>
                            <a:gd name="connsiteX0" fmla="*/ 0 w 1149350"/>
                            <a:gd name="connsiteY0" fmla="*/ 1537335 h 1537335"/>
                            <a:gd name="connsiteX1" fmla="*/ 0 w 1149350"/>
                            <a:gd name="connsiteY1" fmla="*/ 0 h 1537335"/>
                            <a:gd name="connsiteX2" fmla="*/ 1149350 w 1149350"/>
                            <a:gd name="connsiteY2" fmla="*/ 1537335 h 1537335"/>
                            <a:gd name="connsiteX3" fmla="*/ 0 w 1149350"/>
                            <a:gd name="connsiteY3" fmla="*/ 1537335 h 1537335"/>
                            <a:gd name="connsiteX0" fmla="*/ 0 w 1149350"/>
                            <a:gd name="connsiteY0" fmla="*/ 1537335 h 1537335"/>
                            <a:gd name="connsiteX1" fmla="*/ 0 w 1149350"/>
                            <a:gd name="connsiteY1" fmla="*/ 0 h 1537335"/>
                            <a:gd name="connsiteX2" fmla="*/ 1149350 w 1149350"/>
                            <a:gd name="connsiteY2" fmla="*/ 1537335 h 1537335"/>
                            <a:gd name="connsiteX3" fmla="*/ 0 w 1149350"/>
                            <a:gd name="connsiteY3" fmla="*/ 1537335 h 1537335"/>
                            <a:gd name="connsiteX0" fmla="*/ 0 w 1149350"/>
                            <a:gd name="connsiteY0" fmla="*/ 1537335 h 1537335"/>
                            <a:gd name="connsiteX1" fmla="*/ 0 w 1149350"/>
                            <a:gd name="connsiteY1" fmla="*/ 0 h 1537335"/>
                            <a:gd name="connsiteX2" fmla="*/ 1149350 w 1149350"/>
                            <a:gd name="connsiteY2" fmla="*/ 1537335 h 1537335"/>
                            <a:gd name="connsiteX3" fmla="*/ 0 w 1149350"/>
                            <a:gd name="connsiteY3" fmla="*/ 1537335 h 1537335"/>
                            <a:gd name="connsiteX0" fmla="*/ 0 w 1149350"/>
                            <a:gd name="connsiteY0" fmla="*/ 1537335 h 1537335"/>
                            <a:gd name="connsiteX1" fmla="*/ 0 w 1149350"/>
                            <a:gd name="connsiteY1" fmla="*/ 0 h 1537335"/>
                            <a:gd name="connsiteX2" fmla="*/ 1149350 w 1149350"/>
                            <a:gd name="connsiteY2" fmla="*/ 1537335 h 1537335"/>
                            <a:gd name="connsiteX3" fmla="*/ 0 w 1149350"/>
                            <a:gd name="connsiteY3" fmla="*/ 1537335 h 1537335"/>
                            <a:gd name="connsiteX0" fmla="*/ 0 w 1149350"/>
                            <a:gd name="connsiteY0" fmla="*/ 1620462 h 1620462"/>
                            <a:gd name="connsiteX1" fmla="*/ 0 w 1149350"/>
                            <a:gd name="connsiteY1" fmla="*/ 0 h 1620462"/>
                            <a:gd name="connsiteX2" fmla="*/ 1149350 w 1149350"/>
                            <a:gd name="connsiteY2" fmla="*/ 1620462 h 1620462"/>
                            <a:gd name="connsiteX3" fmla="*/ 0 w 1149350"/>
                            <a:gd name="connsiteY3" fmla="*/ 1620462 h 1620462"/>
                            <a:gd name="connsiteX0" fmla="*/ 0 w 1149350"/>
                            <a:gd name="connsiteY0" fmla="*/ 1620462 h 1620462"/>
                            <a:gd name="connsiteX1" fmla="*/ 0 w 1149350"/>
                            <a:gd name="connsiteY1" fmla="*/ 0 h 1620462"/>
                            <a:gd name="connsiteX2" fmla="*/ 1149350 w 1149350"/>
                            <a:gd name="connsiteY2" fmla="*/ 1620462 h 1620462"/>
                            <a:gd name="connsiteX3" fmla="*/ 0 w 1149350"/>
                            <a:gd name="connsiteY3" fmla="*/ 1620462 h 1620462"/>
                          </a:gdLst>
                          <a:ahLst/>
                          <a:cxnLst>
                            <a:cxn ang="0">
                              <a:pos x="connsiteX0" y="connsiteY0"/>
                            </a:cxn>
                            <a:cxn ang="0">
                              <a:pos x="connsiteX1" y="connsiteY1"/>
                            </a:cxn>
                            <a:cxn ang="0">
                              <a:pos x="connsiteX2" y="connsiteY2"/>
                            </a:cxn>
                            <a:cxn ang="0">
                              <a:pos x="connsiteX3" y="connsiteY3"/>
                            </a:cxn>
                          </a:cxnLst>
                          <a:rect l="l" t="t" r="r" b="b"/>
                          <a:pathLst>
                            <a:path w="1149350" h="1620462">
                              <a:moveTo>
                                <a:pt x="0" y="1620462"/>
                              </a:moveTo>
                              <a:lnTo>
                                <a:pt x="0" y="0"/>
                              </a:lnTo>
                              <a:cubicBezTo>
                                <a:pt x="286136" y="914193"/>
                                <a:pt x="530706" y="1246562"/>
                                <a:pt x="1149350" y="1620462"/>
                              </a:cubicBezTo>
                              <a:lnTo>
                                <a:pt x="0" y="1620462"/>
                              </a:lnTo>
                              <a:close/>
                            </a:path>
                          </a:pathLst>
                        </a:custGeom>
                        <a:solidFill>
                          <a:srgbClr val="E85E12"/>
                        </a:solidFill>
                        <a:ln>
                          <a:solidFill>
                            <a:srgbClr val="E85E1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 o:spid="_x0000_s1026" style="position:absolute;margin-left:-75.25pt;margin-top:-77.45pt;width:110.2pt;height:134.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9350,162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F/VQQAACYTAAAOAAAAZHJzL2Uyb0RvYy54bWzsWEtv2zgQvi/Q/0DoWGCjl+XERpwimzaL&#10;BYI2aNLHHmmKsgRQpJakH+mv75CUZCppGnnbo30whuI8ON8MpZk5f7OrGdpQqSrBF0F8EgWIciLy&#10;iq8Wwaf76z/PAqQ05jlmgtNF8EBV8Obi1R/n22ZOE1EKllOJQAlX822zCEqtm3kYKlLSGqsT0VAO&#10;m4WQNdawlKswl3gL2msWJlE0DbdC5o0UhCoFT9+6zeDC6i8KSvSHolBUI7YI4Gza/kv7vzT/4cU5&#10;nq8kbsqKtMfA/+MUNa44GO1VvcUao7WsnqiqKyKFEoU+IaIORVFUhFofwJs4euTNXYkban0BcFTT&#10;w6R+n1ryfnMrUZUvgixAHNcQoo/VqtToXlaYrxhFmcFo26g5sN41t7JdKSCNw7tC1qhgVfMZwm8h&#10;AKfQziL80CNMdxoReBins1kazQJEYC8+jdLp5MzoD50io5Cslf6bitrQeHOjtAtRDpQFOG+PSQTn&#10;qtL0K4S1qBlE7XWIIrRFcTyZpVkX2sfs//rscZaepmmGStRSbT48FvoaH2ZjyP6i9sTT3p7+ZT8G&#10;QmP9SD1LI7Dy2Udj5QM8wobPPtrGEOAXYz5kP8bjeD/al8rjd4mf8CNy12cfnbt+wo+w4bOPtjFM&#10;+OP9MG/5597tPsDHeLgvyXNY+Qk/AiuffXTu/ko8pkk0mSbme+6o5/z41fvxc+2DT7OrRg78no/1&#10;wwf40HiMtXGMR5dNL+fV744H1MWrrvLFZVcMkx1vq2GgEJTpps42xXEjlCm9/dIY6uxuCaWvK7VB&#10;ylbaPxeGO+ILxwcJwxXwhZODhAFFXzj1hQGRvfsS+jvT2THb2ekAQWcnAwSd3dLIACBYG9Q6Em2h&#10;62jbA1QC3d5js1+LDb0XllPv+5eOwwG352H8KW8Hb7dH1suK/EW/+ZzJ2TROp9a/WTyJZ9Y3OKc1&#10;maXRaeQ242QyzaYWtm63PzhgMzzW0FBn3umE2/uEv+MgTCjqPDNA2TasR8wA7bViSrAqv64YMwgp&#10;uVpeMYk2GMB/d5a9i7sAD9iYTbPBo1GSYNqIhqbrdH2mpfQDo8Y64x9pAT0rZHpi095OC2h/IEwI&#10;5do1o6rEOXXnzCL4tanUS1ifrUKjuQD/et2tAjOJeKrbodbyG1Fqhw29sLuPvRl3gu5gTriXsJYF&#10;171wXXEhf+QZA69ay46/A8lBY1BaivwBOnop3KhDNeS6kkrfYKVvsYQuGRIC5jX6A/wVTMCFgLy3&#10;VIBKIb/96Lnhh5ED7AZoC7OSRaD+W2NJA8T+4TCMgEyegFptF5PsNIGF9HeW/g5f11cC8gbeL3A6&#10;Sxp+zTqykKL+AmOdS2MVtjAnYBveYxrutltcaVjDFgyGCL28tDQMVCB5b/hdQ4xyg2oDnt/vvmDZ&#10;IEMuAg2DiPeim6vsBwyQcXteI8nF5VqLojLTB5uHDtd2AcMYmzjt4MhMe/y15dqPty6+AwAA//8D&#10;AFBLAwQUAAYACAAAACEAVIZQW+AAAAAMAQAADwAAAGRycy9kb3ducmV2LnhtbEyPwU7DMAyG70i8&#10;Q2QkLmhLClvFStMJTSBxZUNF3LImawqNU5JsKzz9DBc42ZY//f5cLkfXs4MJsfMoIZsKYAYbrzts&#10;JbxsHie3wGJSqFXv0Uj4MhGW1flZqQrtj/hsDuvUMgrBWCgJNqWh4Dw21jgVp34wSLudD04lGkPL&#10;dVBHCnc9vxYi5051SBesGszKmuZjvXcSNvXO1uqqfhBviO/pO3y+rp5yKS8vxvs7YMmM6Q+GH31S&#10;h4qctn6POrJewiSbizmxv91sAYyYfEF1S2x2MwNelfz/E9UJAAD//wMAUEsBAi0AFAAGAAgAAAAh&#10;ALaDOJL+AAAA4QEAABMAAAAAAAAAAAAAAAAAAAAAAFtDb250ZW50X1R5cGVzXS54bWxQSwECLQAU&#10;AAYACAAAACEAOP0h/9YAAACUAQAACwAAAAAAAAAAAAAAAAAvAQAAX3JlbHMvLnJlbHNQSwECLQAU&#10;AAYACAAAACEAsVWRf1UEAAAmEwAADgAAAAAAAAAAAAAAAAAuAgAAZHJzL2Uyb0RvYy54bWxQSwEC&#10;LQAUAAYACAAAACEAVIZQW+AAAAAMAQAADwAAAAAAAAAAAAAAAACvBgAAZHJzL2Rvd25yZXYueG1s&#10;UEsFBgAAAAAEAAQA8wAAALwHAAAAAA==&#10;" path="m,1620462l,c286136,914193,530706,1246562,1149350,1620462l,1620462xe" fillcolor="#e85e12" strokecolor="#e85e12" strokeweight="2pt">
                <v:path arrowok="t" o:connecttype="custom" o:connectlocs="0,1703648;0,0;1399309,1703648;0,1703648" o:connectangles="0,0,0,0"/>
              </v:shape>
            </w:pict>
          </mc:Fallback>
        </mc:AlternateContent>
      </w:r>
    </w:p>
    <w:p w:rsidR="00267600" w:rsidRDefault="00267600" w:rsidP="0002651A">
      <w:pPr>
        <w:spacing w:after="0"/>
        <w:jc w:val="center"/>
        <w:rPr>
          <w:rFonts w:ascii="Times New Roman" w:hAnsi="Times New Roman" w:cs="Times New Roman"/>
          <w:b/>
          <w:sz w:val="40"/>
          <w:szCs w:val="40"/>
        </w:rPr>
      </w:pPr>
    </w:p>
    <w:p w:rsidR="00267600" w:rsidRDefault="00267600" w:rsidP="0002651A">
      <w:pPr>
        <w:spacing w:after="0"/>
        <w:jc w:val="center"/>
        <w:rPr>
          <w:rFonts w:ascii="Times New Roman" w:hAnsi="Times New Roman" w:cs="Times New Roman"/>
          <w:b/>
          <w:sz w:val="40"/>
          <w:szCs w:val="40"/>
        </w:rPr>
      </w:pPr>
    </w:p>
    <w:p w:rsidR="007C68C0" w:rsidRPr="00D71D53" w:rsidRDefault="007C68C0" w:rsidP="00D71D53">
      <w:pPr>
        <w:spacing w:after="0"/>
        <w:rPr>
          <w:rFonts w:ascii="Franklin Gothic Demi" w:hAnsi="Franklin Gothic Demi" w:cs="Times New Roman"/>
          <w:sz w:val="28"/>
          <w:szCs w:val="28"/>
        </w:rPr>
      </w:pPr>
    </w:p>
    <w:p w:rsidR="0002651A" w:rsidRPr="00217014" w:rsidRDefault="002D00F5" w:rsidP="0002651A">
      <w:pPr>
        <w:spacing w:after="0"/>
        <w:jc w:val="center"/>
        <w:rPr>
          <w:rFonts w:asciiTheme="majorHAnsi" w:hAnsiTheme="majorHAnsi" w:cs="Times New Roman"/>
          <w:b/>
          <w:sz w:val="72"/>
          <w:szCs w:val="72"/>
        </w:rPr>
      </w:pPr>
      <w:r>
        <w:rPr>
          <w:rFonts w:asciiTheme="majorHAnsi" w:hAnsiTheme="majorHAnsi" w:cs="Times New Roman"/>
          <w:b/>
          <w:sz w:val="72"/>
          <w:szCs w:val="72"/>
        </w:rPr>
        <w:t>FY16</w:t>
      </w:r>
      <w:r w:rsidR="0040523C">
        <w:rPr>
          <w:rFonts w:asciiTheme="majorHAnsi" w:hAnsiTheme="majorHAnsi" w:cs="Times New Roman"/>
          <w:b/>
          <w:sz w:val="72"/>
          <w:szCs w:val="72"/>
        </w:rPr>
        <w:t xml:space="preserve"> </w:t>
      </w:r>
      <w:r w:rsidR="007C68C0" w:rsidRPr="00217014">
        <w:rPr>
          <w:rFonts w:asciiTheme="majorHAnsi" w:hAnsiTheme="majorHAnsi" w:cs="Times New Roman"/>
          <w:b/>
          <w:sz w:val="72"/>
          <w:szCs w:val="72"/>
        </w:rPr>
        <w:t>BUSINESS PLAN</w:t>
      </w:r>
    </w:p>
    <w:p w:rsidR="003A74A7" w:rsidRPr="00217014" w:rsidRDefault="003A74A7" w:rsidP="003A74A7">
      <w:pPr>
        <w:spacing w:after="0"/>
        <w:jc w:val="center"/>
        <w:rPr>
          <w:rFonts w:asciiTheme="majorHAnsi" w:hAnsiTheme="majorHAnsi" w:cs="Times New Roman"/>
          <w:b/>
          <w:sz w:val="56"/>
          <w:szCs w:val="56"/>
        </w:rPr>
      </w:pPr>
      <w:r>
        <w:rPr>
          <w:rFonts w:asciiTheme="majorHAnsi" w:hAnsiTheme="majorHAnsi" w:cs="Times New Roman"/>
          <w:b/>
          <w:sz w:val="56"/>
          <w:szCs w:val="56"/>
        </w:rPr>
        <w:t xml:space="preserve">Focal Area: Prairie Restoration </w:t>
      </w:r>
    </w:p>
    <w:p w:rsidR="0002651A" w:rsidRDefault="00885B01" w:rsidP="0002651A">
      <w:pPr>
        <w:spacing w:after="0"/>
        <w:jc w:val="center"/>
        <w:rPr>
          <w:rFonts w:ascii="Times New Roman" w:hAnsi="Times New Roman" w:cs="Times New Roman"/>
          <w:b/>
          <w:sz w:val="24"/>
          <w:szCs w:val="24"/>
        </w:rPr>
      </w:pPr>
      <w:r w:rsidRPr="00885B01">
        <w:rPr>
          <w:rFonts w:ascii="Times New Roman" w:hAnsi="Times New Roman" w:cs="Times New Roman"/>
          <w:b/>
          <w:sz w:val="24"/>
          <w:szCs w:val="24"/>
        </w:rPr>
        <w:t xml:space="preserve">Reviving our Prairies – </w:t>
      </w:r>
      <w:r w:rsidR="0014045B">
        <w:rPr>
          <w:rFonts w:ascii="Times New Roman" w:hAnsi="Times New Roman" w:cs="Times New Roman"/>
          <w:sz w:val="24"/>
          <w:szCs w:val="24"/>
        </w:rPr>
        <w:t>Determining</w:t>
      </w:r>
      <w:r w:rsidRPr="00885B01">
        <w:rPr>
          <w:rFonts w:ascii="Times New Roman" w:hAnsi="Times New Roman" w:cs="Times New Roman"/>
          <w:sz w:val="24"/>
          <w:szCs w:val="24"/>
        </w:rPr>
        <w:t xml:space="preserve"> where and how to focus prairie restoration projects for biodiversity conservation, taking advantage of both large-scale and small-scale opportunities; includes physical locations on the landscape as well as refinement of restoration methods, planning, coordination, education, and scientific research.</w:t>
      </w:r>
    </w:p>
    <w:p w:rsidR="0002651A" w:rsidRDefault="007233B6" w:rsidP="0002651A">
      <w:pPr>
        <w:spacing w:after="0"/>
        <w:jc w:val="center"/>
        <w:rPr>
          <w:rFonts w:ascii="Times New Roman" w:hAnsi="Times New Roman" w:cs="Times New Roman"/>
          <w:b/>
          <w:sz w:val="24"/>
          <w:szCs w:val="24"/>
        </w:rPr>
      </w:pPr>
      <w:r>
        <w:rPr>
          <w:noProof/>
        </w:rPr>
        <w:drawing>
          <wp:inline distT="0" distB="0" distL="0" distR="0" wp14:anchorId="700C33CD" wp14:editId="1F2C3F14">
            <wp:extent cx="6079787" cy="4202349"/>
            <wp:effectExtent l="0" t="0" r="54610" b="2730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2651A" w:rsidRDefault="0002651A" w:rsidP="0002651A">
      <w:pPr>
        <w:spacing w:after="0"/>
        <w:jc w:val="center"/>
        <w:rPr>
          <w:rFonts w:ascii="Times New Roman" w:hAnsi="Times New Roman" w:cs="Times New Roman"/>
          <w:b/>
          <w:sz w:val="24"/>
          <w:szCs w:val="24"/>
        </w:rPr>
      </w:pPr>
    </w:p>
    <w:p w:rsidR="007C68C0" w:rsidRDefault="007C68C0" w:rsidP="007C68C0">
      <w:pPr>
        <w:pStyle w:val="Default"/>
      </w:pPr>
    </w:p>
    <w:p w:rsidR="00885B01" w:rsidRDefault="007C68C0" w:rsidP="00647848">
      <w:pPr>
        <w:pStyle w:val="Default"/>
        <w:rPr>
          <w:b/>
          <w:bCs/>
          <w:i/>
          <w:iCs/>
          <w:sz w:val="23"/>
          <w:szCs w:val="23"/>
        </w:rPr>
      </w:pPr>
      <w:r>
        <w:t xml:space="preserve"> </w:t>
      </w:r>
      <w:r>
        <w:rPr>
          <w:b/>
          <w:bCs/>
          <w:i/>
          <w:iCs/>
          <w:sz w:val="23"/>
          <w:szCs w:val="23"/>
        </w:rPr>
        <w:t>A strategy prepared by LCC Technical Advisory Groups to guide immediate conservation actions to restore and connect wildlife with people on the rich soils of a functional working landscape.</w:t>
      </w:r>
    </w:p>
    <w:p w:rsidR="00647848" w:rsidRDefault="00647848" w:rsidP="00647848">
      <w:pPr>
        <w:pStyle w:val="Default"/>
      </w:pPr>
    </w:p>
    <w:sdt>
      <w:sdtPr>
        <w:rPr>
          <w:rFonts w:asciiTheme="minorHAnsi" w:eastAsiaTheme="minorHAnsi" w:hAnsiTheme="minorHAnsi" w:cstheme="minorBidi"/>
          <w:b w:val="0"/>
          <w:bCs w:val="0"/>
          <w:color w:val="auto"/>
          <w:sz w:val="22"/>
          <w:szCs w:val="22"/>
          <w:lang w:eastAsia="en-US"/>
        </w:rPr>
        <w:id w:val="1345511993"/>
        <w:docPartObj>
          <w:docPartGallery w:val="Table of Contents"/>
          <w:docPartUnique/>
        </w:docPartObj>
      </w:sdtPr>
      <w:sdtEndPr>
        <w:rPr>
          <w:noProof/>
        </w:rPr>
      </w:sdtEndPr>
      <w:sdtContent>
        <w:p w:rsidR="00A36A2D" w:rsidRDefault="00A36A2D">
          <w:pPr>
            <w:pStyle w:val="TOCHeading"/>
          </w:pPr>
          <w:r>
            <w:t>Table of Contents</w:t>
          </w:r>
        </w:p>
        <w:p w:rsidR="0014045B" w:rsidRDefault="00A36A2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6063204" w:history="1">
            <w:r w:rsidR="0014045B" w:rsidRPr="00747609">
              <w:rPr>
                <w:rStyle w:val="Hyperlink"/>
                <w:noProof/>
              </w:rPr>
              <w:t>Conserving the Tallgrass Vistas of America’s Heartland</w:t>
            </w:r>
            <w:r w:rsidR="0014045B">
              <w:rPr>
                <w:noProof/>
                <w:webHidden/>
              </w:rPr>
              <w:tab/>
            </w:r>
            <w:r w:rsidR="0014045B">
              <w:rPr>
                <w:noProof/>
                <w:webHidden/>
              </w:rPr>
              <w:fldChar w:fldCharType="begin"/>
            </w:r>
            <w:r w:rsidR="0014045B">
              <w:rPr>
                <w:noProof/>
                <w:webHidden/>
              </w:rPr>
              <w:instrText xml:space="preserve"> PAGEREF _Toc446063204 \h </w:instrText>
            </w:r>
            <w:r w:rsidR="0014045B">
              <w:rPr>
                <w:noProof/>
                <w:webHidden/>
              </w:rPr>
            </w:r>
            <w:r w:rsidR="0014045B">
              <w:rPr>
                <w:noProof/>
                <w:webHidden/>
              </w:rPr>
              <w:fldChar w:fldCharType="separate"/>
            </w:r>
            <w:r w:rsidR="0014045B">
              <w:rPr>
                <w:noProof/>
                <w:webHidden/>
              </w:rPr>
              <w:t>3</w:t>
            </w:r>
            <w:r w:rsidR="0014045B">
              <w:rPr>
                <w:noProof/>
                <w:webHidden/>
              </w:rPr>
              <w:fldChar w:fldCharType="end"/>
            </w:r>
          </w:hyperlink>
        </w:p>
        <w:p w:rsidR="0014045B" w:rsidRDefault="00DC5A85">
          <w:pPr>
            <w:pStyle w:val="TOC2"/>
            <w:tabs>
              <w:tab w:val="right" w:leader="dot" w:pos="9350"/>
            </w:tabs>
            <w:rPr>
              <w:rFonts w:eastAsiaTheme="minorEastAsia"/>
              <w:noProof/>
            </w:rPr>
          </w:pPr>
          <w:hyperlink w:anchor="_Toc446063205" w:history="1">
            <w:r w:rsidR="0014045B" w:rsidRPr="00747609">
              <w:rPr>
                <w:rStyle w:val="Hyperlink"/>
                <w:noProof/>
              </w:rPr>
              <w:t>Goal</w:t>
            </w:r>
            <w:r w:rsidR="0014045B">
              <w:rPr>
                <w:noProof/>
                <w:webHidden/>
              </w:rPr>
              <w:tab/>
            </w:r>
            <w:r w:rsidR="0014045B">
              <w:rPr>
                <w:noProof/>
                <w:webHidden/>
              </w:rPr>
              <w:fldChar w:fldCharType="begin"/>
            </w:r>
            <w:r w:rsidR="0014045B">
              <w:rPr>
                <w:noProof/>
                <w:webHidden/>
              </w:rPr>
              <w:instrText xml:space="preserve"> PAGEREF _Toc446063205 \h </w:instrText>
            </w:r>
            <w:r w:rsidR="0014045B">
              <w:rPr>
                <w:noProof/>
                <w:webHidden/>
              </w:rPr>
            </w:r>
            <w:r w:rsidR="0014045B">
              <w:rPr>
                <w:noProof/>
                <w:webHidden/>
              </w:rPr>
              <w:fldChar w:fldCharType="separate"/>
            </w:r>
            <w:r w:rsidR="0014045B">
              <w:rPr>
                <w:noProof/>
                <w:webHidden/>
              </w:rPr>
              <w:t>3</w:t>
            </w:r>
            <w:r w:rsidR="0014045B">
              <w:rPr>
                <w:noProof/>
                <w:webHidden/>
              </w:rPr>
              <w:fldChar w:fldCharType="end"/>
            </w:r>
          </w:hyperlink>
        </w:p>
        <w:p w:rsidR="0014045B" w:rsidRDefault="00DC5A85">
          <w:pPr>
            <w:pStyle w:val="TOC2"/>
            <w:tabs>
              <w:tab w:val="right" w:leader="dot" w:pos="9350"/>
            </w:tabs>
            <w:rPr>
              <w:rFonts w:eastAsiaTheme="minorEastAsia"/>
              <w:noProof/>
            </w:rPr>
          </w:pPr>
          <w:hyperlink w:anchor="_Toc446063206" w:history="1">
            <w:r w:rsidR="0014045B" w:rsidRPr="00747609">
              <w:rPr>
                <w:rStyle w:val="Hyperlink"/>
                <w:noProof/>
              </w:rPr>
              <w:t>Objectives</w:t>
            </w:r>
            <w:r w:rsidR="0014045B">
              <w:rPr>
                <w:noProof/>
                <w:webHidden/>
              </w:rPr>
              <w:tab/>
            </w:r>
            <w:r w:rsidR="0014045B">
              <w:rPr>
                <w:noProof/>
                <w:webHidden/>
              </w:rPr>
              <w:fldChar w:fldCharType="begin"/>
            </w:r>
            <w:r w:rsidR="0014045B">
              <w:rPr>
                <w:noProof/>
                <w:webHidden/>
              </w:rPr>
              <w:instrText xml:space="preserve"> PAGEREF _Toc446063206 \h </w:instrText>
            </w:r>
            <w:r w:rsidR="0014045B">
              <w:rPr>
                <w:noProof/>
                <w:webHidden/>
              </w:rPr>
            </w:r>
            <w:r w:rsidR="0014045B">
              <w:rPr>
                <w:noProof/>
                <w:webHidden/>
              </w:rPr>
              <w:fldChar w:fldCharType="separate"/>
            </w:r>
            <w:r w:rsidR="0014045B">
              <w:rPr>
                <w:noProof/>
                <w:webHidden/>
              </w:rPr>
              <w:t>3</w:t>
            </w:r>
            <w:r w:rsidR="0014045B">
              <w:rPr>
                <w:noProof/>
                <w:webHidden/>
              </w:rPr>
              <w:fldChar w:fldCharType="end"/>
            </w:r>
          </w:hyperlink>
        </w:p>
        <w:p w:rsidR="0014045B" w:rsidRDefault="00DC5A85">
          <w:pPr>
            <w:pStyle w:val="TOC2"/>
            <w:tabs>
              <w:tab w:val="right" w:leader="dot" w:pos="9350"/>
            </w:tabs>
            <w:rPr>
              <w:rFonts w:eastAsiaTheme="minorEastAsia"/>
              <w:noProof/>
            </w:rPr>
          </w:pPr>
          <w:hyperlink w:anchor="_Toc446063207" w:history="1">
            <w:r w:rsidR="0014045B" w:rsidRPr="00747609">
              <w:rPr>
                <w:rStyle w:val="Hyperlink"/>
                <w:noProof/>
              </w:rPr>
              <w:t>Immediate Strategies</w:t>
            </w:r>
            <w:r w:rsidR="0014045B">
              <w:rPr>
                <w:noProof/>
                <w:webHidden/>
              </w:rPr>
              <w:tab/>
            </w:r>
            <w:r w:rsidR="0014045B">
              <w:rPr>
                <w:noProof/>
                <w:webHidden/>
              </w:rPr>
              <w:fldChar w:fldCharType="begin"/>
            </w:r>
            <w:r w:rsidR="0014045B">
              <w:rPr>
                <w:noProof/>
                <w:webHidden/>
              </w:rPr>
              <w:instrText xml:space="preserve"> PAGEREF _Toc446063207 \h </w:instrText>
            </w:r>
            <w:r w:rsidR="0014045B">
              <w:rPr>
                <w:noProof/>
                <w:webHidden/>
              </w:rPr>
            </w:r>
            <w:r w:rsidR="0014045B">
              <w:rPr>
                <w:noProof/>
                <w:webHidden/>
              </w:rPr>
              <w:fldChar w:fldCharType="separate"/>
            </w:r>
            <w:r w:rsidR="0014045B">
              <w:rPr>
                <w:noProof/>
                <w:webHidden/>
              </w:rPr>
              <w:t>4</w:t>
            </w:r>
            <w:r w:rsidR="0014045B">
              <w:rPr>
                <w:noProof/>
                <w:webHidden/>
              </w:rPr>
              <w:fldChar w:fldCharType="end"/>
            </w:r>
          </w:hyperlink>
        </w:p>
        <w:p w:rsidR="0014045B" w:rsidRDefault="00DC5A85">
          <w:pPr>
            <w:pStyle w:val="TOC3"/>
            <w:tabs>
              <w:tab w:val="right" w:leader="dot" w:pos="9350"/>
            </w:tabs>
            <w:rPr>
              <w:rFonts w:eastAsiaTheme="minorEastAsia"/>
              <w:noProof/>
            </w:rPr>
          </w:pPr>
          <w:hyperlink w:anchor="_Toc446063208" w:history="1">
            <w:r w:rsidR="0014045B" w:rsidRPr="00747609">
              <w:rPr>
                <w:rStyle w:val="Hyperlink"/>
                <w:noProof/>
              </w:rPr>
              <w:t>Prairie Strategy 1: Improve prairie restoration and management techniques</w:t>
            </w:r>
            <w:r w:rsidR="0014045B">
              <w:rPr>
                <w:noProof/>
                <w:webHidden/>
              </w:rPr>
              <w:tab/>
            </w:r>
            <w:r w:rsidR="0014045B">
              <w:rPr>
                <w:noProof/>
                <w:webHidden/>
              </w:rPr>
              <w:fldChar w:fldCharType="begin"/>
            </w:r>
            <w:r w:rsidR="0014045B">
              <w:rPr>
                <w:noProof/>
                <w:webHidden/>
              </w:rPr>
              <w:instrText xml:space="preserve"> PAGEREF _Toc446063208 \h </w:instrText>
            </w:r>
            <w:r w:rsidR="0014045B">
              <w:rPr>
                <w:noProof/>
                <w:webHidden/>
              </w:rPr>
            </w:r>
            <w:r w:rsidR="0014045B">
              <w:rPr>
                <w:noProof/>
                <w:webHidden/>
              </w:rPr>
              <w:fldChar w:fldCharType="separate"/>
            </w:r>
            <w:r w:rsidR="0014045B">
              <w:rPr>
                <w:noProof/>
                <w:webHidden/>
              </w:rPr>
              <w:t>4</w:t>
            </w:r>
            <w:r w:rsidR="0014045B">
              <w:rPr>
                <w:noProof/>
                <w:webHidden/>
              </w:rPr>
              <w:fldChar w:fldCharType="end"/>
            </w:r>
          </w:hyperlink>
        </w:p>
        <w:p w:rsidR="0014045B" w:rsidRDefault="00DC5A85">
          <w:pPr>
            <w:pStyle w:val="TOC3"/>
            <w:tabs>
              <w:tab w:val="right" w:leader="dot" w:pos="9350"/>
            </w:tabs>
            <w:rPr>
              <w:rFonts w:eastAsiaTheme="minorEastAsia"/>
              <w:noProof/>
            </w:rPr>
          </w:pPr>
          <w:hyperlink w:anchor="_Toc446063209" w:history="1">
            <w:r w:rsidR="0014045B" w:rsidRPr="00747609">
              <w:rPr>
                <w:rStyle w:val="Hyperlink"/>
                <w:noProof/>
              </w:rPr>
              <w:t>Prairie Strategy 2: Identify and inventory prairie land assets</w:t>
            </w:r>
            <w:r w:rsidR="0014045B">
              <w:rPr>
                <w:noProof/>
                <w:webHidden/>
              </w:rPr>
              <w:tab/>
            </w:r>
            <w:r w:rsidR="0014045B">
              <w:rPr>
                <w:noProof/>
                <w:webHidden/>
              </w:rPr>
              <w:fldChar w:fldCharType="begin"/>
            </w:r>
            <w:r w:rsidR="0014045B">
              <w:rPr>
                <w:noProof/>
                <w:webHidden/>
              </w:rPr>
              <w:instrText xml:space="preserve"> PAGEREF _Toc446063209 \h </w:instrText>
            </w:r>
            <w:r w:rsidR="0014045B">
              <w:rPr>
                <w:noProof/>
                <w:webHidden/>
              </w:rPr>
            </w:r>
            <w:r w:rsidR="0014045B">
              <w:rPr>
                <w:noProof/>
                <w:webHidden/>
              </w:rPr>
              <w:fldChar w:fldCharType="separate"/>
            </w:r>
            <w:r w:rsidR="0014045B">
              <w:rPr>
                <w:noProof/>
                <w:webHidden/>
              </w:rPr>
              <w:t>4</w:t>
            </w:r>
            <w:r w:rsidR="0014045B">
              <w:rPr>
                <w:noProof/>
                <w:webHidden/>
              </w:rPr>
              <w:fldChar w:fldCharType="end"/>
            </w:r>
          </w:hyperlink>
        </w:p>
        <w:p w:rsidR="0014045B" w:rsidRDefault="00DC5A85">
          <w:pPr>
            <w:pStyle w:val="TOC3"/>
            <w:tabs>
              <w:tab w:val="right" w:leader="dot" w:pos="9350"/>
            </w:tabs>
            <w:rPr>
              <w:rFonts w:eastAsiaTheme="minorEastAsia"/>
              <w:noProof/>
            </w:rPr>
          </w:pPr>
          <w:hyperlink w:anchor="_Toc446063210" w:history="1">
            <w:r w:rsidR="0014045B" w:rsidRPr="00747609">
              <w:rPr>
                <w:rStyle w:val="Hyperlink"/>
                <w:noProof/>
              </w:rPr>
              <w:t>Prairie Strategy 3: Design and integrate prairie conservation plans at the landscape level</w:t>
            </w:r>
            <w:r w:rsidR="0014045B">
              <w:rPr>
                <w:noProof/>
                <w:webHidden/>
              </w:rPr>
              <w:tab/>
            </w:r>
            <w:r w:rsidR="0014045B">
              <w:rPr>
                <w:noProof/>
                <w:webHidden/>
              </w:rPr>
              <w:fldChar w:fldCharType="begin"/>
            </w:r>
            <w:r w:rsidR="0014045B">
              <w:rPr>
                <w:noProof/>
                <w:webHidden/>
              </w:rPr>
              <w:instrText xml:space="preserve"> PAGEREF _Toc446063210 \h </w:instrText>
            </w:r>
            <w:r w:rsidR="0014045B">
              <w:rPr>
                <w:noProof/>
                <w:webHidden/>
              </w:rPr>
            </w:r>
            <w:r w:rsidR="0014045B">
              <w:rPr>
                <w:noProof/>
                <w:webHidden/>
              </w:rPr>
              <w:fldChar w:fldCharType="separate"/>
            </w:r>
            <w:r w:rsidR="0014045B">
              <w:rPr>
                <w:noProof/>
                <w:webHidden/>
              </w:rPr>
              <w:t>4</w:t>
            </w:r>
            <w:r w:rsidR="0014045B">
              <w:rPr>
                <w:noProof/>
                <w:webHidden/>
              </w:rPr>
              <w:fldChar w:fldCharType="end"/>
            </w:r>
          </w:hyperlink>
        </w:p>
        <w:p w:rsidR="0014045B" w:rsidRDefault="00DC5A85">
          <w:pPr>
            <w:pStyle w:val="TOC2"/>
            <w:tabs>
              <w:tab w:val="right" w:leader="dot" w:pos="9350"/>
            </w:tabs>
            <w:rPr>
              <w:rFonts w:eastAsiaTheme="minorEastAsia"/>
              <w:noProof/>
            </w:rPr>
          </w:pPr>
          <w:hyperlink w:anchor="_Toc446063211" w:history="1">
            <w:r w:rsidR="0014045B" w:rsidRPr="00747609">
              <w:rPr>
                <w:rStyle w:val="Hyperlink"/>
                <w:noProof/>
              </w:rPr>
              <w:t>Proposed FY16 Projects for Prairie Restoration</w:t>
            </w:r>
            <w:r w:rsidR="0014045B">
              <w:rPr>
                <w:noProof/>
                <w:webHidden/>
              </w:rPr>
              <w:tab/>
            </w:r>
            <w:r w:rsidR="0014045B">
              <w:rPr>
                <w:noProof/>
                <w:webHidden/>
              </w:rPr>
              <w:fldChar w:fldCharType="begin"/>
            </w:r>
            <w:r w:rsidR="0014045B">
              <w:rPr>
                <w:noProof/>
                <w:webHidden/>
              </w:rPr>
              <w:instrText xml:space="preserve"> PAGEREF _Toc446063211 \h </w:instrText>
            </w:r>
            <w:r w:rsidR="0014045B">
              <w:rPr>
                <w:noProof/>
                <w:webHidden/>
              </w:rPr>
            </w:r>
            <w:r w:rsidR="0014045B">
              <w:rPr>
                <w:noProof/>
                <w:webHidden/>
              </w:rPr>
              <w:fldChar w:fldCharType="separate"/>
            </w:r>
            <w:r w:rsidR="0014045B">
              <w:rPr>
                <w:noProof/>
                <w:webHidden/>
              </w:rPr>
              <w:t>5</w:t>
            </w:r>
            <w:r w:rsidR="0014045B">
              <w:rPr>
                <w:noProof/>
                <w:webHidden/>
              </w:rPr>
              <w:fldChar w:fldCharType="end"/>
            </w:r>
          </w:hyperlink>
        </w:p>
        <w:p w:rsidR="0014045B" w:rsidRDefault="00DC5A85">
          <w:pPr>
            <w:pStyle w:val="TOC2"/>
            <w:tabs>
              <w:tab w:val="right" w:leader="dot" w:pos="9350"/>
            </w:tabs>
            <w:rPr>
              <w:rFonts w:eastAsiaTheme="minorEastAsia"/>
              <w:noProof/>
            </w:rPr>
          </w:pPr>
          <w:hyperlink w:anchor="_Toc446063212" w:history="1">
            <w:r w:rsidR="0014045B" w:rsidRPr="00747609">
              <w:rPr>
                <w:rStyle w:val="Hyperlink"/>
                <w:noProof/>
              </w:rPr>
              <w:t>ETPBR LCC Prairie Restoration Outcomes &amp; Performance Metrics</w:t>
            </w:r>
            <w:r w:rsidR="0014045B">
              <w:rPr>
                <w:noProof/>
                <w:webHidden/>
              </w:rPr>
              <w:tab/>
            </w:r>
            <w:r w:rsidR="0014045B">
              <w:rPr>
                <w:noProof/>
                <w:webHidden/>
              </w:rPr>
              <w:fldChar w:fldCharType="begin"/>
            </w:r>
            <w:r w:rsidR="0014045B">
              <w:rPr>
                <w:noProof/>
                <w:webHidden/>
              </w:rPr>
              <w:instrText xml:space="preserve"> PAGEREF _Toc446063212 \h </w:instrText>
            </w:r>
            <w:r w:rsidR="0014045B">
              <w:rPr>
                <w:noProof/>
                <w:webHidden/>
              </w:rPr>
            </w:r>
            <w:r w:rsidR="0014045B">
              <w:rPr>
                <w:noProof/>
                <w:webHidden/>
              </w:rPr>
              <w:fldChar w:fldCharType="separate"/>
            </w:r>
            <w:r w:rsidR="0014045B">
              <w:rPr>
                <w:noProof/>
                <w:webHidden/>
              </w:rPr>
              <w:t>5</w:t>
            </w:r>
            <w:r w:rsidR="0014045B">
              <w:rPr>
                <w:noProof/>
                <w:webHidden/>
              </w:rPr>
              <w:fldChar w:fldCharType="end"/>
            </w:r>
          </w:hyperlink>
        </w:p>
        <w:p w:rsidR="00A36A2D" w:rsidRDefault="00A36A2D">
          <w:r>
            <w:rPr>
              <w:b/>
              <w:bCs/>
              <w:noProof/>
            </w:rPr>
            <w:fldChar w:fldCharType="end"/>
          </w:r>
        </w:p>
      </w:sdtContent>
    </w:sdt>
    <w:p w:rsidR="008E1536" w:rsidRPr="008E1536" w:rsidRDefault="008E1536" w:rsidP="00207847">
      <w:pPr>
        <w:spacing w:after="0" w:line="240" w:lineRule="auto"/>
        <w:rPr>
          <w:rFonts w:cs="Times New Roman"/>
          <w:b/>
          <w:noProof/>
          <w:sz w:val="24"/>
          <w:szCs w:val="24"/>
        </w:rPr>
      </w:pPr>
      <w:r w:rsidRPr="008E1536">
        <w:rPr>
          <w:rFonts w:cs="Times New Roman"/>
          <w:b/>
          <w:noProof/>
          <w:sz w:val="24"/>
          <w:szCs w:val="24"/>
        </w:rPr>
        <w:t>Prairie T</w:t>
      </w:r>
      <w:r w:rsidR="00EC40C8">
        <w:rPr>
          <w:rFonts w:cs="Times New Roman"/>
          <w:b/>
          <w:noProof/>
          <w:sz w:val="24"/>
          <w:szCs w:val="24"/>
        </w:rPr>
        <w:t>echical Advisory Team (</w:t>
      </w:r>
      <w:r w:rsidR="0088700E">
        <w:rPr>
          <w:rFonts w:cs="Times New Roman"/>
          <w:b/>
          <w:noProof/>
          <w:sz w:val="24"/>
          <w:szCs w:val="24"/>
        </w:rPr>
        <w:t xml:space="preserve">Prairie </w:t>
      </w:r>
      <w:r w:rsidR="00EC40C8">
        <w:rPr>
          <w:rFonts w:cs="Times New Roman"/>
          <w:b/>
          <w:noProof/>
          <w:sz w:val="24"/>
          <w:szCs w:val="24"/>
        </w:rPr>
        <w:t>TAG) -</w:t>
      </w:r>
      <w:r w:rsidRPr="008E1536">
        <w:rPr>
          <w:rFonts w:cs="Times New Roman"/>
          <w:b/>
          <w:noProof/>
          <w:sz w:val="24"/>
          <w:szCs w:val="24"/>
        </w:rPr>
        <w:t xml:space="preserve"> Core Team:</w:t>
      </w:r>
    </w:p>
    <w:p w:rsidR="008E1536" w:rsidRDefault="008E1536" w:rsidP="0034593E">
      <w:pPr>
        <w:spacing w:after="0" w:line="240" w:lineRule="auto"/>
        <w:ind w:left="720" w:hanging="360"/>
        <w:rPr>
          <w:rFonts w:cs="Times New Roman"/>
        </w:rPr>
      </w:pPr>
      <w:r>
        <w:rPr>
          <w:rFonts w:cs="Times New Roman"/>
        </w:rPr>
        <w:t>Jamie Ellis, Prairie TAG Coordinator, Illinois Natural History Survey</w:t>
      </w:r>
    </w:p>
    <w:p w:rsidR="008E1536" w:rsidRDefault="008E1536" w:rsidP="0034593E">
      <w:pPr>
        <w:spacing w:after="0" w:line="240" w:lineRule="auto"/>
        <w:ind w:left="720" w:hanging="360"/>
        <w:rPr>
          <w:rFonts w:cs="Times New Roman"/>
        </w:rPr>
      </w:pPr>
      <w:r>
        <w:rPr>
          <w:rFonts w:cs="Times New Roman"/>
        </w:rPr>
        <w:t>Craig Miller, Human Dimensions Network Coordinator</w:t>
      </w:r>
      <w:r w:rsidRPr="008E1536">
        <w:rPr>
          <w:rFonts w:cs="Times New Roman"/>
        </w:rPr>
        <w:t xml:space="preserve">, Illinois Natural History Survey </w:t>
      </w:r>
    </w:p>
    <w:p w:rsidR="008E1536" w:rsidRPr="008E1536" w:rsidRDefault="008E1536" w:rsidP="0034593E">
      <w:pPr>
        <w:spacing w:after="0" w:line="240" w:lineRule="auto"/>
        <w:ind w:left="720" w:hanging="360"/>
        <w:rPr>
          <w:rFonts w:cs="Times New Roman"/>
        </w:rPr>
      </w:pPr>
      <w:r w:rsidRPr="008E1536">
        <w:rPr>
          <w:rFonts w:cs="Times New Roman"/>
        </w:rPr>
        <w:t>Roger Anderson, Midwest - Great Lakes Chapter of the Society of Ecological Restoration</w:t>
      </w:r>
    </w:p>
    <w:p w:rsidR="008E1536" w:rsidRPr="008E1536" w:rsidRDefault="008E1536" w:rsidP="0034593E">
      <w:pPr>
        <w:spacing w:after="0" w:line="240" w:lineRule="auto"/>
        <w:ind w:left="720" w:hanging="360"/>
        <w:rPr>
          <w:rFonts w:cs="Times New Roman"/>
        </w:rPr>
      </w:pPr>
      <w:r w:rsidRPr="008E1536">
        <w:rPr>
          <w:rFonts w:cs="Times New Roman"/>
        </w:rPr>
        <w:t xml:space="preserve">Steve </w:t>
      </w:r>
      <w:proofErr w:type="spellStart"/>
      <w:r w:rsidRPr="008E1536">
        <w:rPr>
          <w:rFonts w:cs="Times New Roman"/>
        </w:rPr>
        <w:t>Apfelbaum</w:t>
      </w:r>
      <w:proofErr w:type="spellEnd"/>
      <w:r w:rsidRPr="008E1536">
        <w:rPr>
          <w:rFonts w:cs="Times New Roman"/>
        </w:rPr>
        <w:t>, Applied Ecological Services</w:t>
      </w:r>
    </w:p>
    <w:p w:rsidR="008E1536" w:rsidRPr="008E1536" w:rsidRDefault="008E1536" w:rsidP="0034593E">
      <w:pPr>
        <w:spacing w:after="0" w:line="240" w:lineRule="auto"/>
        <w:ind w:left="720" w:hanging="360"/>
        <w:rPr>
          <w:rFonts w:cs="Times New Roman"/>
        </w:rPr>
      </w:pPr>
      <w:r w:rsidRPr="008E1536">
        <w:rPr>
          <w:rFonts w:cs="Times New Roman"/>
        </w:rPr>
        <w:t xml:space="preserve">Randy Arndt, </w:t>
      </w:r>
      <w:proofErr w:type="gramStart"/>
      <w:r w:rsidRPr="008E1536">
        <w:rPr>
          <w:rFonts w:cs="Times New Roman"/>
        </w:rPr>
        <w:t>The</w:t>
      </w:r>
      <w:proofErr w:type="gramEnd"/>
      <w:r w:rsidRPr="008E1536">
        <w:rPr>
          <w:rFonts w:cs="Times New Roman"/>
        </w:rPr>
        <w:t xml:space="preserve"> Nature Conservancy</w:t>
      </w:r>
    </w:p>
    <w:p w:rsidR="008E1536" w:rsidRPr="008E1536" w:rsidRDefault="008E1536" w:rsidP="0034593E">
      <w:pPr>
        <w:spacing w:after="0" w:line="240" w:lineRule="auto"/>
        <w:ind w:left="720" w:hanging="360"/>
        <w:rPr>
          <w:rFonts w:cs="Times New Roman"/>
        </w:rPr>
      </w:pPr>
      <w:r w:rsidRPr="008E1536">
        <w:rPr>
          <w:rFonts w:cs="Times New Roman"/>
        </w:rPr>
        <w:t xml:space="preserve">Meghan </w:t>
      </w:r>
      <w:proofErr w:type="spellStart"/>
      <w:r w:rsidRPr="008E1536">
        <w:rPr>
          <w:rFonts w:cs="Times New Roman"/>
        </w:rPr>
        <w:t>Babbar-Sebens</w:t>
      </w:r>
      <w:proofErr w:type="spellEnd"/>
      <w:r w:rsidRPr="008E1536">
        <w:rPr>
          <w:rFonts w:cs="Times New Roman"/>
        </w:rPr>
        <w:t>, Oregon State University</w:t>
      </w:r>
    </w:p>
    <w:p w:rsidR="008E1536" w:rsidRPr="008E1536" w:rsidRDefault="008E1536" w:rsidP="0034593E">
      <w:pPr>
        <w:spacing w:after="0" w:line="240" w:lineRule="auto"/>
        <w:ind w:left="720" w:hanging="360"/>
        <w:rPr>
          <w:rFonts w:cs="Times New Roman"/>
        </w:rPr>
      </w:pPr>
      <w:r w:rsidRPr="008E1536">
        <w:rPr>
          <w:rFonts w:cs="Times New Roman"/>
        </w:rPr>
        <w:t>Marlin Bowles, Morton Arboretum</w:t>
      </w:r>
    </w:p>
    <w:p w:rsidR="008E1536" w:rsidRPr="008E1536" w:rsidRDefault="008E1536" w:rsidP="0034593E">
      <w:pPr>
        <w:spacing w:after="0" w:line="240" w:lineRule="auto"/>
        <w:ind w:left="720" w:hanging="360"/>
        <w:rPr>
          <w:rFonts w:cs="Times New Roman"/>
        </w:rPr>
      </w:pPr>
      <w:r w:rsidRPr="008E1536">
        <w:rPr>
          <w:rFonts w:cs="Times New Roman"/>
        </w:rPr>
        <w:t xml:space="preserve">Shana Byrd, </w:t>
      </w:r>
      <w:proofErr w:type="gramStart"/>
      <w:r w:rsidRPr="008E1536">
        <w:rPr>
          <w:rFonts w:cs="Times New Roman"/>
        </w:rPr>
        <w:t>The</w:t>
      </w:r>
      <w:proofErr w:type="gramEnd"/>
      <w:r w:rsidRPr="008E1536">
        <w:rPr>
          <w:rFonts w:cs="Times New Roman"/>
        </w:rPr>
        <w:t xml:space="preserve"> Wilds</w:t>
      </w:r>
    </w:p>
    <w:p w:rsidR="008E1536" w:rsidRPr="008E1536" w:rsidRDefault="008E1536" w:rsidP="0034593E">
      <w:pPr>
        <w:spacing w:after="0" w:line="240" w:lineRule="auto"/>
        <w:ind w:left="720" w:hanging="360"/>
        <w:rPr>
          <w:rFonts w:cs="Times New Roman"/>
        </w:rPr>
      </w:pPr>
      <w:r w:rsidRPr="008E1536">
        <w:rPr>
          <w:rFonts w:cs="Times New Roman"/>
        </w:rPr>
        <w:t>Wendy Caldwell, Monarch Joint Venture</w:t>
      </w:r>
    </w:p>
    <w:p w:rsidR="008E1536" w:rsidRPr="008E1536" w:rsidRDefault="008E1536" w:rsidP="0034593E">
      <w:pPr>
        <w:spacing w:after="0" w:line="240" w:lineRule="auto"/>
        <w:ind w:left="720" w:hanging="360"/>
        <w:rPr>
          <w:rFonts w:cs="Times New Roman"/>
        </w:rPr>
      </w:pPr>
      <w:r w:rsidRPr="008E1536">
        <w:rPr>
          <w:rFonts w:cs="Times New Roman"/>
        </w:rPr>
        <w:t xml:space="preserve">Paul </w:t>
      </w:r>
      <w:proofErr w:type="spellStart"/>
      <w:r w:rsidRPr="008E1536">
        <w:rPr>
          <w:rFonts w:cs="Times New Roman"/>
        </w:rPr>
        <w:t>Charland</w:t>
      </w:r>
      <w:proofErr w:type="spellEnd"/>
      <w:r w:rsidRPr="008E1536">
        <w:rPr>
          <w:rFonts w:cs="Times New Roman"/>
        </w:rPr>
        <w:t>, U.S. Fish and Wildlife Service</w:t>
      </w:r>
    </w:p>
    <w:p w:rsidR="00DC5A85" w:rsidRPr="00293A3B" w:rsidRDefault="00DC5A85" w:rsidP="00DC5A85">
      <w:pPr>
        <w:spacing w:after="0" w:line="240" w:lineRule="auto"/>
        <w:ind w:left="720" w:hanging="360"/>
        <w:rPr>
          <w:rFonts w:cs="Times New Roman"/>
        </w:rPr>
      </w:pPr>
      <w:r w:rsidRPr="00293A3B">
        <w:rPr>
          <w:rFonts w:cs="Times New Roman"/>
        </w:rPr>
        <w:t>Carol Davit, Missouri Prairie Foundation</w:t>
      </w:r>
    </w:p>
    <w:p w:rsidR="008E1536" w:rsidRPr="008E1536" w:rsidRDefault="008E1536" w:rsidP="0034593E">
      <w:pPr>
        <w:spacing w:after="0" w:line="240" w:lineRule="auto"/>
        <w:ind w:left="720" w:hanging="360"/>
        <w:rPr>
          <w:rFonts w:cs="Times New Roman"/>
        </w:rPr>
      </w:pPr>
      <w:r w:rsidRPr="008E1536">
        <w:rPr>
          <w:rFonts w:cs="Times New Roman"/>
        </w:rPr>
        <w:t xml:space="preserve">Diane </w:t>
      </w:r>
      <w:proofErr w:type="spellStart"/>
      <w:r w:rsidRPr="008E1536">
        <w:rPr>
          <w:rFonts w:cs="Times New Roman"/>
        </w:rPr>
        <w:t>Debinski</w:t>
      </w:r>
      <w:proofErr w:type="spellEnd"/>
      <w:r w:rsidRPr="008E1536">
        <w:rPr>
          <w:rFonts w:cs="Times New Roman"/>
        </w:rPr>
        <w:t>, Iowa State University</w:t>
      </w:r>
    </w:p>
    <w:p w:rsidR="008E1536" w:rsidRPr="008E1536" w:rsidRDefault="00DC5A85" w:rsidP="0034593E">
      <w:pPr>
        <w:spacing w:after="0" w:line="240" w:lineRule="auto"/>
        <w:ind w:left="720" w:hanging="360"/>
        <w:rPr>
          <w:rFonts w:cs="Times New Roman"/>
        </w:rPr>
      </w:pPr>
      <w:r>
        <w:rPr>
          <w:rFonts w:cs="Times New Roman"/>
        </w:rPr>
        <w:t xml:space="preserve">Pauline </w:t>
      </w:r>
      <w:proofErr w:type="spellStart"/>
      <w:proofErr w:type="gramStart"/>
      <w:r>
        <w:rPr>
          <w:rFonts w:cs="Times New Roman"/>
        </w:rPr>
        <w:t>Drobney</w:t>
      </w:r>
      <w:proofErr w:type="spellEnd"/>
      <w:r>
        <w:rPr>
          <w:rFonts w:cs="Times New Roman"/>
        </w:rPr>
        <w:t xml:space="preserve"> ,</w:t>
      </w:r>
      <w:proofErr w:type="gramEnd"/>
      <w:r w:rsidR="008E1536" w:rsidRPr="008E1536">
        <w:rPr>
          <w:rFonts w:cs="Times New Roman"/>
        </w:rPr>
        <w:t xml:space="preserve"> U.S. Fish and Wildlife Service</w:t>
      </w:r>
    </w:p>
    <w:p w:rsidR="00DC5A85" w:rsidRPr="00293A3B" w:rsidRDefault="00DC5A85" w:rsidP="00DC5A85">
      <w:pPr>
        <w:spacing w:after="0" w:line="240" w:lineRule="auto"/>
        <w:ind w:left="720" w:hanging="360"/>
        <w:rPr>
          <w:rFonts w:cs="Times New Roman"/>
        </w:rPr>
      </w:pPr>
      <w:r w:rsidRPr="00293A3B">
        <w:rPr>
          <w:rFonts w:cs="Times New Roman"/>
        </w:rPr>
        <w:t>Andrew Forbes, Upper Mississippi River/Great Lakes Region Joint Venture</w:t>
      </w:r>
    </w:p>
    <w:p w:rsidR="00DC5A85" w:rsidRPr="00293A3B" w:rsidRDefault="00DC5A85" w:rsidP="00DC5A85">
      <w:pPr>
        <w:spacing w:after="0" w:line="240" w:lineRule="auto"/>
        <w:ind w:left="720" w:hanging="360"/>
        <w:rPr>
          <w:rFonts w:cs="Times New Roman"/>
        </w:rPr>
      </w:pPr>
      <w:r w:rsidRPr="00293A3B">
        <w:rPr>
          <w:rFonts w:cs="Times New Roman"/>
        </w:rPr>
        <w:t>William Johnson, Iowa Department of Natural Resources</w:t>
      </w:r>
    </w:p>
    <w:p w:rsidR="008E1536" w:rsidRPr="008E1536" w:rsidRDefault="00DC5A85" w:rsidP="0034593E">
      <w:pPr>
        <w:spacing w:after="0" w:line="240" w:lineRule="auto"/>
        <w:ind w:left="720" w:hanging="360"/>
        <w:rPr>
          <w:rFonts w:cs="Times New Roman"/>
        </w:rPr>
      </w:pPr>
      <w:r>
        <w:rPr>
          <w:rFonts w:cs="Times New Roman"/>
        </w:rPr>
        <w:t>Melinda Knutson,</w:t>
      </w:r>
      <w:r w:rsidR="008E1536" w:rsidRPr="008E1536">
        <w:rPr>
          <w:rFonts w:cs="Times New Roman"/>
        </w:rPr>
        <w:t xml:space="preserve"> U.S. Fish and Wildlife Service</w:t>
      </w:r>
    </w:p>
    <w:p w:rsidR="008E1536" w:rsidRPr="008E1536" w:rsidRDefault="008E1536" w:rsidP="0034593E">
      <w:pPr>
        <w:spacing w:after="0" w:line="240" w:lineRule="auto"/>
        <w:ind w:left="720" w:hanging="360"/>
        <w:rPr>
          <w:rFonts w:cs="Times New Roman"/>
        </w:rPr>
      </w:pPr>
      <w:r w:rsidRPr="008E1536">
        <w:rPr>
          <w:rFonts w:cs="Times New Roman"/>
        </w:rPr>
        <w:t>Diane Larso</w:t>
      </w:r>
      <w:r w:rsidR="00DC5A85">
        <w:rPr>
          <w:rFonts w:cs="Times New Roman"/>
        </w:rPr>
        <w:t>n,</w:t>
      </w:r>
      <w:r w:rsidR="0034593E">
        <w:rPr>
          <w:rFonts w:cs="Times New Roman"/>
        </w:rPr>
        <w:t xml:space="preserve"> </w:t>
      </w:r>
      <w:r w:rsidRPr="008E1536">
        <w:rPr>
          <w:rFonts w:cs="Times New Roman"/>
        </w:rPr>
        <w:t>U.S. Geological Survey</w:t>
      </w:r>
    </w:p>
    <w:p w:rsidR="008E1536" w:rsidRPr="008E1536" w:rsidRDefault="00DC5A85" w:rsidP="0034593E">
      <w:pPr>
        <w:spacing w:after="0" w:line="240" w:lineRule="auto"/>
        <w:ind w:left="720" w:hanging="360"/>
        <w:rPr>
          <w:rFonts w:cs="Times New Roman"/>
        </w:rPr>
      </w:pPr>
      <w:r>
        <w:rPr>
          <w:rFonts w:cs="Times New Roman"/>
        </w:rPr>
        <w:t xml:space="preserve">Amanda </w:t>
      </w:r>
      <w:proofErr w:type="spellStart"/>
      <w:r>
        <w:rPr>
          <w:rFonts w:cs="Times New Roman"/>
        </w:rPr>
        <w:t>McColpin</w:t>
      </w:r>
      <w:proofErr w:type="spellEnd"/>
      <w:r>
        <w:rPr>
          <w:rFonts w:cs="Times New Roman"/>
        </w:rPr>
        <w:t>,</w:t>
      </w:r>
      <w:r w:rsidR="008E1536" w:rsidRPr="008E1536">
        <w:rPr>
          <w:rFonts w:cs="Times New Roman"/>
        </w:rPr>
        <w:t xml:space="preserve"> U.S. Fish and Wildlife Service</w:t>
      </w:r>
    </w:p>
    <w:p w:rsidR="008E1536" w:rsidRPr="008E1536" w:rsidRDefault="00DC5A85" w:rsidP="0034593E">
      <w:pPr>
        <w:spacing w:after="0" w:line="240" w:lineRule="auto"/>
        <w:ind w:left="720" w:hanging="360"/>
        <w:rPr>
          <w:rFonts w:cs="Times New Roman"/>
        </w:rPr>
      </w:pPr>
      <w:r>
        <w:rPr>
          <w:rFonts w:cs="Times New Roman"/>
        </w:rPr>
        <w:t xml:space="preserve">Karen </w:t>
      </w:r>
      <w:proofErr w:type="spellStart"/>
      <w:r>
        <w:rPr>
          <w:rFonts w:cs="Times New Roman"/>
        </w:rPr>
        <w:t>Oberhauser</w:t>
      </w:r>
      <w:proofErr w:type="spellEnd"/>
      <w:r>
        <w:rPr>
          <w:rFonts w:cs="Times New Roman"/>
        </w:rPr>
        <w:t>,</w:t>
      </w:r>
      <w:bookmarkStart w:id="0" w:name="_GoBack"/>
      <w:bookmarkEnd w:id="0"/>
      <w:r w:rsidR="008E1536" w:rsidRPr="008E1536">
        <w:rPr>
          <w:rFonts w:cs="Times New Roman"/>
        </w:rPr>
        <w:t xml:space="preserve"> University of Minnesota</w:t>
      </w:r>
    </w:p>
    <w:p w:rsidR="00DC5A85" w:rsidRPr="00293A3B" w:rsidRDefault="00DC5A85" w:rsidP="00DC5A85">
      <w:pPr>
        <w:spacing w:after="0" w:line="240" w:lineRule="auto"/>
        <w:ind w:left="720" w:hanging="360"/>
        <w:rPr>
          <w:rFonts w:cs="Times New Roman"/>
        </w:rPr>
      </w:pPr>
      <w:r w:rsidRPr="00293A3B">
        <w:rPr>
          <w:rFonts w:cs="Times New Roman"/>
        </w:rPr>
        <w:t xml:space="preserve">Bruce </w:t>
      </w:r>
      <w:proofErr w:type="spellStart"/>
      <w:r w:rsidRPr="00293A3B">
        <w:rPr>
          <w:rFonts w:cs="Times New Roman"/>
        </w:rPr>
        <w:t>Schuette</w:t>
      </w:r>
      <w:proofErr w:type="spellEnd"/>
      <w:r w:rsidRPr="00293A3B">
        <w:rPr>
          <w:rFonts w:cs="Times New Roman"/>
        </w:rPr>
        <w:t>, Missouri Prairie Foundation</w:t>
      </w:r>
    </w:p>
    <w:p w:rsidR="00DC5A85" w:rsidRDefault="00DC5A85" w:rsidP="00DC5A85">
      <w:pPr>
        <w:spacing w:after="0" w:line="240" w:lineRule="auto"/>
        <w:ind w:left="720" w:hanging="360"/>
        <w:rPr>
          <w:rFonts w:cs="Times New Roman"/>
        </w:rPr>
      </w:pPr>
      <w:r w:rsidRPr="00293A3B">
        <w:rPr>
          <w:rFonts w:cs="Times New Roman"/>
        </w:rPr>
        <w:t xml:space="preserve">Gerry </w:t>
      </w:r>
      <w:proofErr w:type="spellStart"/>
      <w:r w:rsidRPr="00293A3B">
        <w:rPr>
          <w:rFonts w:cs="Times New Roman"/>
        </w:rPr>
        <w:t>Steinauer</w:t>
      </w:r>
      <w:proofErr w:type="spellEnd"/>
      <w:r w:rsidRPr="00293A3B">
        <w:rPr>
          <w:rFonts w:cs="Times New Roman"/>
        </w:rPr>
        <w:t>, Nebraska Game and Parks</w:t>
      </w:r>
    </w:p>
    <w:p w:rsidR="00DC5A85" w:rsidRPr="00293A3B" w:rsidRDefault="00DC5A85" w:rsidP="00DC5A85">
      <w:pPr>
        <w:spacing w:after="0" w:line="240" w:lineRule="auto"/>
        <w:ind w:left="720" w:hanging="360"/>
        <w:rPr>
          <w:rFonts w:cs="Times New Roman"/>
        </w:rPr>
      </w:pPr>
      <w:r w:rsidRPr="00293A3B">
        <w:rPr>
          <w:rFonts w:cs="Times New Roman"/>
        </w:rPr>
        <w:t>John Taft, Illinois Natural History Survey</w:t>
      </w:r>
    </w:p>
    <w:p w:rsidR="00293A3B" w:rsidRDefault="008E1536" w:rsidP="0034593E">
      <w:pPr>
        <w:spacing w:after="0" w:line="240" w:lineRule="auto"/>
        <w:ind w:left="720" w:hanging="360"/>
        <w:rPr>
          <w:rFonts w:cs="Times New Roman"/>
        </w:rPr>
      </w:pPr>
      <w:r w:rsidRPr="008E1536">
        <w:rPr>
          <w:rFonts w:cs="Times New Roman"/>
        </w:rPr>
        <w:t xml:space="preserve">Brian Winter, </w:t>
      </w:r>
      <w:proofErr w:type="gramStart"/>
      <w:r w:rsidRPr="008E1536">
        <w:rPr>
          <w:rFonts w:cs="Times New Roman"/>
        </w:rPr>
        <w:t>The</w:t>
      </w:r>
      <w:proofErr w:type="gramEnd"/>
      <w:r w:rsidRPr="008E1536">
        <w:rPr>
          <w:rFonts w:cs="Times New Roman"/>
        </w:rPr>
        <w:t xml:space="preserve"> Nature Conservancy </w:t>
      </w:r>
    </w:p>
    <w:p w:rsidR="00647848" w:rsidRPr="008E1536" w:rsidRDefault="00647848" w:rsidP="00293A3B">
      <w:pPr>
        <w:spacing w:after="0" w:line="240" w:lineRule="auto"/>
        <w:rPr>
          <w:rFonts w:cs="Times New Roman"/>
        </w:rPr>
      </w:pPr>
      <w:r w:rsidRPr="008E1536">
        <w:rPr>
          <w:rFonts w:cs="Times New Roman"/>
        </w:rPr>
        <w:br w:type="page"/>
      </w:r>
    </w:p>
    <w:p w:rsidR="00A36A2D" w:rsidRPr="0094565C" w:rsidRDefault="0094565C" w:rsidP="0040523C">
      <w:pPr>
        <w:pStyle w:val="Heading1"/>
        <w:spacing w:before="0" w:line="240" w:lineRule="auto"/>
        <w:rPr>
          <w:rFonts w:asciiTheme="minorHAnsi" w:hAnsiTheme="minorHAnsi"/>
          <w:szCs w:val="22"/>
        </w:rPr>
      </w:pPr>
      <w:bookmarkStart w:id="1" w:name="_Toc446063204"/>
      <w:r>
        <w:rPr>
          <w:rFonts w:asciiTheme="minorHAnsi" w:hAnsiTheme="minorHAnsi"/>
          <w:szCs w:val="22"/>
        </w:rPr>
        <w:lastRenderedPageBreak/>
        <w:t>Conserving the Tallgrass Vistas of America’s Heartland</w:t>
      </w:r>
      <w:bookmarkEnd w:id="1"/>
    </w:p>
    <w:p w:rsidR="00622250" w:rsidRPr="0040523C" w:rsidRDefault="00622250" w:rsidP="0040523C">
      <w:pPr>
        <w:spacing w:after="0" w:line="240" w:lineRule="auto"/>
        <w:rPr>
          <w:rFonts w:cs="Times New Roman"/>
        </w:rPr>
      </w:pPr>
      <w:r w:rsidRPr="0040523C">
        <w:rPr>
          <w:rFonts w:cs="Times New Roman"/>
        </w:rPr>
        <w:t>Tallgrass prairie once covered 170 million acres; it has all but vanished from North America due to conversion to agriculture during the latter part of the 19</w:t>
      </w:r>
      <w:r w:rsidRPr="0040523C">
        <w:rPr>
          <w:rFonts w:cs="Times New Roman"/>
          <w:vertAlign w:val="superscript"/>
        </w:rPr>
        <w:t>th</w:t>
      </w:r>
      <w:r w:rsidRPr="0040523C">
        <w:rPr>
          <w:rFonts w:cs="Times New Roman"/>
        </w:rPr>
        <w:t xml:space="preserve"> and into the early 20</w:t>
      </w:r>
      <w:r w:rsidRPr="0040523C">
        <w:rPr>
          <w:rFonts w:cs="Times New Roman"/>
          <w:vertAlign w:val="superscript"/>
        </w:rPr>
        <w:t>th</w:t>
      </w:r>
      <w:r w:rsidRPr="0040523C">
        <w:rPr>
          <w:rFonts w:cs="Times New Roman"/>
        </w:rPr>
        <w:t xml:space="preserve"> century. Most loss was in the east part of the region which includes portions of Minnesota, Illinois, Missouri, Wisconsin, Indiana, and Ohio. Less than 0.1% of original prairie remains in Iowa, Illinois, and Indiana. Further west in North and South Dakota and in eastern Nebraska, Kansas, and Oklahoma, tallgrass prairie had been utilized as hay or pasture well into the 20</w:t>
      </w:r>
      <w:r w:rsidRPr="0040523C">
        <w:rPr>
          <w:rFonts w:cs="Times New Roman"/>
          <w:vertAlign w:val="superscript"/>
        </w:rPr>
        <w:t>th</w:t>
      </w:r>
      <w:r w:rsidRPr="0040523C">
        <w:rPr>
          <w:rFonts w:cs="Times New Roman"/>
        </w:rPr>
        <w:t xml:space="preserve"> century. Those areas have now met their demise as prairie land was converted to commodity crops such as corn. Similarly imperiled are habitats associated with or adjacent to tallgrass prairie such as oak savannas and barrens, sand prairies, wet prairies and sedge meadows, and forested wetlands. Over the past 150 to 200 years, the flora and fauna dependent on healthy, tallgrass prairie ecosystem complexes have suffered.</w:t>
      </w:r>
    </w:p>
    <w:p w:rsidR="00622250" w:rsidRPr="0040523C" w:rsidRDefault="00622250" w:rsidP="0040523C">
      <w:pPr>
        <w:spacing w:after="0" w:line="240" w:lineRule="auto"/>
        <w:rPr>
          <w:rFonts w:cs="Times New Roman"/>
        </w:rPr>
      </w:pPr>
    </w:p>
    <w:p w:rsidR="00622250" w:rsidRPr="0040523C" w:rsidRDefault="00622250" w:rsidP="0040523C">
      <w:pPr>
        <w:spacing w:after="0" w:line="240" w:lineRule="auto"/>
        <w:rPr>
          <w:rFonts w:cs="Times New Roman"/>
        </w:rPr>
      </w:pPr>
      <w:r w:rsidRPr="0040523C">
        <w:rPr>
          <w:rFonts w:cs="Times New Roman"/>
        </w:rPr>
        <w:t>With little extant prairie, conservation of prairie and grassland associated habitats is urgent. However, prairie restoration outcomes can be fraught with limitations (e.g. site location, variable soil conditions, limited seed availability, lack of personnel, incompatible surrounding and past land use, unknown hydrology, limited funding) and uncertainties (e.g. weather, invasive plant species, loss of funding) that can hinder success or lead to unanticipated negative results. A changing climate could further threaten organisms dependent on grassland habitat and make it even harder to plan for success. If planned and implemented properly, prairie restorations can support a range of vital ecosystem services including survival of grassland dependent species, pollinators and pollination services, flood water storage, groundwater recharge, filtering of agricultural nutrient run-off, fuel biomass, grazing lands, carbon sequestration, and recreation opportunities.</w:t>
      </w:r>
    </w:p>
    <w:p w:rsidR="0094565C" w:rsidRDefault="0094565C" w:rsidP="0094565C">
      <w:pPr>
        <w:spacing w:after="0" w:line="240" w:lineRule="auto"/>
        <w:rPr>
          <w:rFonts w:eastAsia="Times New Roman" w:cs="Times New Roman"/>
          <w:color w:val="222222"/>
        </w:rPr>
      </w:pPr>
    </w:p>
    <w:p w:rsidR="0094565C" w:rsidRPr="00DB1987" w:rsidRDefault="0094565C" w:rsidP="0094565C">
      <w:pPr>
        <w:spacing w:after="0" w:line="240" w:lineRule="auto"/>
        <w:rPr>
          <w:rFonts w:cs="Times New Roman"/>
          <w:i/>
          <w:noProof/>
        </w:rPr>
      </w:pPr>
      <w:r w:rsidRPr="000008D0">
        <w:rPr>
          <w:rFonts w:cs="Times New Roman"/>
          <w:b/>
          <w:i/>
          <w:noProof/>
        </w:rPr>
        <w:t>Note on use of the term “restoration”</w:t>
      </w:r>
      <w:r>
        <w:rPr>
          <w:rFonts w:cs="Times New Roman"/>
          <w:b/>
          <w:i/>
          <w:noProof/>
        </w:rPr>
        <w:t xml:space="preserve"> </w:t>
      </w:r>
      <w:r w:rsidRPr="000008D0">
        <w:rPr>
          <w:rFonts w:cs="Times New Roman"/>
          <w:b/>
          <w:i/>
          <w:noProof/>
        </w:rPr>
        <w:t xml:space="preserve">in </w:t>
      </w:r>
      <w:r>
        <w:rPr>
          <w:rFonts w:cs="Times New Roman"/>
          <w:b/>
          <w:i/>
          <w:noProof/>
        </w:rPr>
        <w:t>ETPBR LCC</w:t>
      </w:r>
      <w:r w:rsidRPr="000008D0">
        <w:rPr>
          <w:rFonts w:cs="Times New Roman"/>
          <w:b/>
          <w:i/>
          <w:noProof/>
        </w:rPr>
        <w:t xml:space="preserve"> </w:t>
      </w:r>
      <w:r>
        <w:rPr>
          <w:rFonts w:cs="Times New Roman"/>
          <w:b/>
          <w:i/>
          <w:noProof/>
        </w:rPr>
        <w:t xml:space="preserve"> </w:t>
      </w:r>
      <w:r w:rsidRPr="000008D0">
        <w:rPr>
          <w:rFonts w:cs="Times New Roman"/>
          <w:b/>
          <w:i/>
          <w:noProof/>
        </w:rPr>
        <w:t>document</w:t>
      </w:r>
      <w:r>
        <w:rPr>
          <w:rFonts w:cs="Times New Roman"/>
          <w:b/>
          <w:i/>
          <w:noProof/>
        </w:rPr>
        <w:t>s</w:t>
      </w:r>
      <w:r w:rsidRPr="000008D0">
        <w:rPr>
          <w:rFonts w:cs="Times New Roman"/>
          <w:noProof/>
        </w:rPr>
        <w:t xml:space="preserve"> – </w:t>
      </w:r>
      <w:r w:rsidRPr="000008D0">
        <w:rPr>
          <w:rFonts w:cs="Times New Roman"/>
          <w:i/>
          <w:noProof/>
        </w:rPr>
        <w:t>The Society of Ecological Restoration defines ecological restoration as “the process of assisting the recovery of an ecosystem that has been degraded, damaged, or destroyed.” Therefore, the use of the word “restoration” in this plan is meant to encompass the full range of actions from rehabilitation of existing but degraded and damaged ecosystems to the reconstruction of new habitats (e.g. planting prairie on former row-crop agricultural fields that may or may not have been prairie originally).</w:t>
      </w:r>
    </w:p>
    <w:p w:rsidR="0040523C" w:rsidRDefault="0040523C" w:rsidP="0040523C">
      <w:pPr>
        <w:pStyle w:val="Heading2"/>
        <w:spacing w:before="0" w:line="240" w:lineRule="auto"/>
        <w:rPr>
          <w:rFonts w:asciiTheme="minorHAnsi" w:hAnsiTheme="minorHAnsi"/>
          <w:sz w:val="22"/>
          <w:szCs w:val="22"/>
        </w:rPr>
      </w:pPr>
    </w:p>
    <w:p w:rsidR="00622250" w:rsidRPr="007C6F9B" w:rsidRDefault="00622250" w:rsidP="0040523C">
      <w:pPr>
        <w:pStyle w:val="Heading2"/>
        <w:spacing w:before="0" w:line="240" w:lineRule="auto"/>
        <w:rPr>
          <w:rFonts w:asciiTheme="minorHAnsi" w:hAnsiTheme="minorHAnsi"/>
          <w:sz w:val="24"/>
          <w:szCs w:val="24"/>
        </w:rPr>
      </w:pPr>
      <w:bookmarkStart w:id="2" w:name="_Toc446063205"/>
      <w:r w:rsidRPr="007C6F9B">
        <w:rPr>
          <w:rFonts w:asciiTheme="minorHAnsi" w:hAnsiTheme="minorHAnsi"/>
          <w:sz w:val="24"/>
          <w:szCs w:val="24"/>
        </w:rPr>
        <w:t>Goal</w:t>
      </w:r>
      <w:bookmarkEnd w:id="2"/>
    </w:p>
    <w:p w:rsidR="00622250" w:rsidRPr="0040523C" w:rsidRDefault="00622250" w:rsidP="0040523C">
      <w:pPr>
        <w:spacing w:after="0" w:line="240" w:lineRule="auto"/>
        <w:rPr>
          <w:rFonts w:cs="Times New Roman"/>
        </w:rPr>
      </w:pPr>
      <w:r w:rsidRPr="0040523C">
        <w:rPr>
          <w:rFonts w:cs="Times New Roman"/>
        </w:rPr>
        <w:t xml:space="preserve">Determine where and how to focus prairie restoration projects for biodiversity conservation, taking advantage of both large-scale and small-scale opportunities (vistas and gems). This includes physical locations on the landscape as well as refinement of restoration methods, planning, coordination, education, and scientific research. </w:t>
      </w:r>
    </w:p>
    <w:p w:rsidR="0040523C" w:rsidRDefault="0040523C" w:rsidP="0040523C">
      <w:pPr>
        <w:pStyle w:val="Heading2"/>
        <w:spacing w:before="0" w:line="240" w:lineRule="auto"/>
        <w:rPr>
          <w:rFonts w:asciiTheme="minorHAnsi" w:hAnsiTheme="minorHAnsi"/>
          <w:sz w:val="22"/>
          <w:szCs w:val="22"/>
        </w:rPr>
      </w:pPr>
    </w:p>
    <w:p w:rsidR="00622250" w:rsidRPr="007C6F9B" w:rsidRDefault="00622250" w:rsidP="0040523C">
      <w:pPr>
        <w:pStyle w:val="Heading2"/>
        <w:spacing w:before="0" w:line="240" w:lineRule="auto"/>
        <w:rPr>
          <w:rFonts w:asciiTheme="minorHAnsi" w:hAnsiTheme="minorHAnsi"/>
          <w:sz w:val="24"/>
          <w:szCs w:val="24"/>
        </w:rPr>
      </w:pPr>
      <w:bookmarkStart w:id="3" w:name="_Toc446063206"/>
      <w:r w:rsidRPr="007C6F9B">
        <w:rPr>
          <w:rFonts w:asciiTheme="minorHAnsi" w:hAnsiTheme="minorHAnsi"/>
          <w:sz w:val="24"/>
          <w:szCs w:val="24"/>
        </w:rPr>
        <w:t>Objectives</w:t>
      </w:r>
      <w:bookmarkEnd w:id="3"/>
    </w:p>
    <w:p w:rsidR="00622250" w:rsidRPr="0040523C" w:rsidRDefault="00622250" w:rsidP="00310869">
      <w:pPr>
        <w:pStyle w:val="ListParagraph"/>
        <w:numPr>
          <w:ilvl w:val="0"/>
          <w:numId w:val="72"/>
        </w:numPr>
        <w:spacing w:after="0" w:line="240" w:lineRule="auto"/>
        <w:contextualSpacing w:val="0"/>
        <w:rPr>
          <w:rFonts w:cs="Times New Roman"/>
        </w:rPr>
      </w:pPr>
      <w:r w:rsidRPr="0040523C">
        <w:rPr>
          <w:rFonts w:cs="Times New Roman"/>
        </w:rPr>
        <w:t>Create functional large-scale prairie ecosystems that provide wildlife habitat, particularly for declining species such as monarch butterflies and grassland birds.</w:t>
      </w:r>
    </w:p>
    <w:p w:rsidR="00622250" w:rsidRPr="0040523C" w:rsidRDefault="00622250" w:rsidP="00310869">
      <w:pPr>
        <w:pStyle w:val="ListParagraph"/>
        <w:numPr>
          <w:ilvl w:val="0"/>
          <w:numId w:val="72"/>
        </w:numPr>
        <w:spacing w:after="0" w:line="240" w:lineRule="auto"/>
        <w:contextualSpacing w:val="0"/>
        <w:rPr>
          <w:rFonts w:cs="Times New Roman"/>
        </w:rPr>
      </w:pPr>
      <w:r w:rsidRPr="0040523C">
        <w:rPr>
          <w:rFonts w:cs="Times New Roman"/>
        </w:rPr>
        <w:t>Protect, connect, expand, and manage remnant prairies to preserve genetic diversity and local ecotypes.</w:t>
      </w:r>
    </w:p>
    <w:p w:rsidR="00622250" w:rsidRPr="0040523C" w:rsidRDefault="00622250" w:rsidP="00310869">
      <w:pPr>
        <w:pStyle w:val="ListParagraph"/>
        <w:numPr>
          <w:ilvl w:val="0"/>
          <w:numId w:val="72"/>
        </w:numPr>
        <w:spacing w:after="0" w:line="240" w:lineRule="auto"/>
        <w:contextualSpacing w:val="0"/>
        <w:rPr>
          <w:rFonts w:cs="Times New Roman"/>
        </w:rPr>
      </w:pPr>
      <w:r w:rsidRPr="0040523C">
        <w:rPr>
          <w:rFonts w:cs="Times New Roman"/>
        </w:rPr>
        <w:t>Promote the values and management of prairie ecosystems among communities and landowners.</w:t>
      </w:r>
    </w:p>
    <w:p w:rsidR="0040523C" w:rsidRDefault="0040523C" w:rsidP="0040523C">
      <w:pPr>
        <w:pStyle w:val="Heading2"/>
        <w:spacing w:before="0" w:line="240" w:lineRule="auto"/>
        <w:rPr>
          <w:rFonts w:asciiTheme="minorHAnsi" w:hAnsiTheme="minorHAnsi"/>
          <w:sz w:val="22"/>
          <w:szCs w:val="22"/>
        </w:rPr>
      </w:pPr>
    </w:p>
    <w:p w:rsidR="00622250" w:rsidRPr="007C6F9B" w:rsidRDefault="00622250" w:rsidP="0040523C">
      <w:pPr>
        <w:pStyle w:val="Heading2"/>
        <w:spacing w:before="0" w:line="240" w:lineRule="auto"/>
        <w:rPr>
          <w:rFonts w:asciiTheme="minorHAnsi" w:hAnsiTheme="minorHAnsi"/>
          <w:sz w:val="24"/>
          <w:szCs w:val="24"/>
        </w:rPr>
      </w:pPr>
      <w:bookmarkStart w:id="4" w:name="_Toc446063207"/>
      <w:r w:rsidRPr="007C6F9B">
        <w:rPr>
          <w:rFonts w:asciiTheme="minorHAnsi" w:hAnsiTheme="minorHAnsi"/>
          <w:sz w:val="24"/>
          <w:szCs w:val="24"/>
        </w:rPr>
        <w:t>Immediate Strategies</w:t>
      </w:r>
      <w:bookmarkEnd w:id="4"/>
    </w:p>
    <w:p w:rsidR="00622250" w:rsidRPr="0040523C" w:rsidRDefault="00622250" w:rsidP="0040523C">
      <w:pPr>
        <w:pStyle w:val="Heading3"/>
        <w:spacing w:before="0" w:line="240" w:lineRule="auto"/>
        <w:rPr>
          <w:rFonts w:asciiTheme="minorHAnsi" w:hAnsiTheme="minorHAnsi"/>
          <w:color w:val="000000" w:themeColor="text1"/>
        </w:rPr>
      </w:pPr>
      <w:bookmarkStart w:id="5" w:name="_Toc446063208"/>
      <w:r w:rsidRPr="0040523C">
        <w:rPr>
          <w:rFonts w:asciiTheme="minorHAnsi" w:hAnsiTheme="minorHAnsi"/>
          <w:color w:val="000000" w:themeColor="text1"/>
        </w:rPr>
        <w:t>Prairie Strategy 1: Improve prairie restoration and management techniques</w:t>
      </w:r>
      <w:bookmarkEnd w:id="5"/>
      <w:r w:rsidRPr="0040523C">
        <w:rPr>
          <w:rFonts w:asciiTheme="minorHAnsi" w:hAnsiTheme="minorHAnsi"/>
          <w:color w:val="000000" w:themeColor="text1"/>
        </w:rPr>
        <w:t xml:space="preserve"> </w:t>
      </w:r>
    </w:p>
    <w:p w:rsidR="00622250" w:rsidRDefault="00622250" w:rsidP="0040523C">
      <w:pPr>
        <w:spacing w:after="0" w:line="240" w:lineRule="auto"/>
        <w:rPr>
          <w:rFonts w:cs="Times New Roman"/>
        </w:rPr>
      </w:pPr>
      <w:r w:rsidRPr="0040523C">
        <w:rPr>
          <w:rFonts w:cs="Times New Roman"/>
        </w:rPr>
        <w:t>Develop prairie restoration guidance for techniques that maximize desired outcomes (e.g. biologically diverse, healthy plant community, quality wildlife habitat, low cover of exotic and invasive plant species) while minimizing resource input such as costs, staff time, equipment, and invasive plant species management.</w:t>
      </w:r>
    </w:p>
    <w:p w:rsidR="0040523C" w:rsidRPr="0040523C" w:rsidRDefault="0040523C" w:rsidP="0040523C">
      <w:pPr>
        <w:spacing w:after="0" w:line="240" w:lineRule="auto"/>
        <w:rPr>
          <w:rFonts w:cs="Times New Roman"/>
        </w:rPr>
      </w:pP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Identify and develop definitions of success for prairie restoration projects, associated natural communities (e.g. wet prairie, savanna), and communities within prairie (e.g. birds, pollinators, plants) including measurable biological interactions that will guide management.</w:t>
      </w: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Develop and promote clear guidelines and methods for monitoring and evaluating restoration projects.</w:t>
      </w: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 xml:space="preserve">Develop and share information on local ecotype seed production and availability. </w:t>
      </w: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 xml:space="preserve">Develop and promote use of Prairie Restoration Best Management Practices (BMPs) applicable to the region. </w:t>
      </w: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Build a dynamic knowledge exchange to house data on techniques used in prairie restoration projects, including a directory of scientists and managers with prairie restoration and management experience and expertise.</w:t>
      </w: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Track prairie restoration efforts and monitoring results to share with the community of practice.</w:t>
      </w:r>
    </w:p>
    <w:p w:rsidR="00622250" w:rsidRPr="0040523C" w:rsidRDefault="00622250" w:rsidP="0040523C">
      <w:pPr>
        <w:pStyle w:val="ListParagraph"/>
        <w:numPr>
          <w:ilvl w:val="0"/>
          <w:numId w:val="12"/>
        </w:numPr>
        <w:spacing w:after="0" w:line="240" w:lineRule="auto"/>
        <w:contextualSpacing w:val="0"/>
        <w:rPr>
          <w:rFonts w:cs="Times New Roman"/>
        </w:rPr>
      </w:pPr>
      <w:r w:rsidRPr="0040523C">
        <w:rPr>
          <w:rFonts w:cs="Times New Roman"/>
        </w:rPr>
        <w:t>Encourage long-term prairie restoration research to monitor and evaluate reconstruction and management methods.</w:t>
      </w:r>
    </w:p>
    <w:p w:rsidR="0040523C" w:rsidRDefault="0040523C" w:rsidP="0040523C">
      <w:pPr>
        <w:pStyle w:val="Heading3"/>
        <w:spacing w:before="0" w:line="240" w:lineRule="auto"/>
        <w:rPr>
          <w:rFonts w:asciiTheme="minorHAnsi" w:hAnsiTheme="minorHAnsi"/>
        </w:rPr>
      </w:pPr>
    </w:p>
    <w:p w:rsidR="00622250" w:rsidRPr="0040523C" w:rsidRDefault="00622250" w:rsidP="0040523C">
      <w:pPr>
        <w:pStyle w:val="Heading3"/>
        <w:spacing w:before="0" w:line="240" w:lineRule="auto"/>
        <w:rPr>
          <w:rFonts w:asciiTheme="minorHAnsi" w:hAnsiTheme="minorHAnsi"/>
          <w:color w:val="000000" w:themeColor="text1"/>
        </w:rPr>
      </w:pPr>
      <w:bookmarkStart w:id="6" w:name="_Toc446063209"/>
      <w:r w:rsidRPr="0040523C">
        <w:rPr>
          <w:rFonts w:asciiTheme="minorHAnsi" w:hAnsiTheme="minorHAnsi"/>
          <w:color w:val="000000" w:themeColor="text1"/>
        </w:rPr>
        <w:t>Prairie Strategy 2: Identify and inventory prairie land assets</w:t>
      </w:r>
      <w:bookmarkEnd w:id="6"/>
    </w:p>
    <w:p w:rsidR="00622250" w:rsidRDefault="00622250" w:rsidP="0040523C">
      <w:pPr>
        <w:spacing w:after="0" w:line="240" w:lineRule="auto"/>
        <w:rPr>
          <w:rFonts w:cs="Times New Roman"/>
        </w:rPr>
      </w:pPr>
      <w:r w:rsidRPr="0040523C">
        <w:rPr>
          <w:rFonts w:cs="Times New Roman"/>
        </w:rPr>
        <w:t>Construct and maintain knowledge exchange tools to compile, house, and disseminate data and analyses about known prairie remnants, actively managed prairie sites, and prairie restoration projects.</w:t>
      </w:r>
    </w:p>
    <w:p w:rsidR="0040523C" w:rsidRPr="0040523C" w:rsidRDefault="0040523C" w:rsidP="0040523C">
      <w:pPr>
        <w:spacing w:after="0" w:line="240" w:lineRule="auto"/>
        <w:rPr>
          <w:rFonts w:cs="Times New Roman"/>
        </w:rPr>
      </w:pPr>
    </w:p>
    <w:p w:rsidR="00622250" w:rsidRPr="0040523C" w:rsidRDefault="00622250" w:rsidP="0040523C">
      <w:pPr>
        <w:pStyle w:val="ListParagraph"/>
        <w:numPr>
          <w:ilvl w:val="0"/>
          <w:numId w:val="10"/>
        </w:numPr>
        <w:spacing w:after="0" w:line="240" w:lineRule="auto"/>
        <w:contextualSpacing w:val="0"/>
        <w:rPr>
          <w:rFonts w:cs="Times New Roman"/>
        </w:rPr>
      </w:pPr>
      <w:r w:rsidRPr="0040523C">
        <w:rPr>
          <w:rFonts w:cs="Times New Roman"/>
        </w:rPr>
        <w:t>Build a dynamic knowledge exchange to house data on the status, history, and location of land areas in prairie.</w:t>
      </w:r>
    </w:p>
    <w:p w:rsidR="00622250" w:rsidRPr="0040523C" w:rsidRDefault="00622250" w:rsidP="0040523C">
      <w:pPr>
        <w:pStyle w:val="ListParagraph"/>
        <w:numPr>
          <w:ilvl w:val="0"/>
          <w:numId w:val="10"/>
        </w:numPr>
        <w:spacing w:after="0" w:line="240" w:lineRule="auto"/>
        <w:contextualSpacing w:val="0"/>
        <w:rPr>
          <w:rFonts w:cs="Times New Roman"/>
        </w:rPr>
      </w:pPr>
      <w:r w:rsidRPr="0040523C">
        <w:rPr>
          <w:rFonts w:cs="Times New Roman"/>
        </w:rPr>
        <w:t>Develop mechanisms for practitioners and researchers to access data, input new information, and identify methods to support improved reconstruction and management strategies.</w:t>
      </w:r>
    </w:p>
    <w:p w:rsidR="0040523C" w:rsidRDefault="0040523C" w:rsidP="0040523C">
      <w:pPr>
        <w:pStyle w:val="Heading3"/>
        <w:spacing w:before="0" w:line="240" w:lineRule="auto"/>
        <w:rPr>
          <w:rFonts w:asciiTheme="minorHAnsi" w:hAnsiTheme="minorHAnsi"/>
        </w:rPr>
      </w:pPr>
    </w:p>
    <w:p w:rsidR="00622250" w:rsidRPr="0040523C" w:rsidRDefault="00622250" w:rsidP="0040523C">
      <w:pPr>
        <w:pStyle w:val="Heading3"/>
        <w:spacing w:before="0" w:line="240" w:lineRule="auto"/>
        <w:rPr>
          <w:rFonts w:asciiTheme="minorHAnsi" w:hAnsiTheme="minorHAnsi"/>
          <w:color w:val="000000" w:themeColor="text1"/>
        </w:rPr>
      </w:pPr>
      <w:bookmarkStart w:id="7" w:name="_Toc446063210"/>
      <w:r w:rsidRPr="0040523C">
        <w:rPr>
          <w:rFonts w:asciiTheme="minorHAnsi" w:hAnsiTheme="minorHAnsi"/>
          <w:color w:val="000000" w:themeColor="text1"/>
        </w:rPr>
        <w:t>Prairie Strategy 3: Design and integrate prairie conservation plans at the landscape level</w:t>
      </w:r>
      <w:bookmarkEnd w:id="7"/>
      <w:r w:rsidRPr="0040523C">
        <w:rPr>
          <w:rFonts w:asciiTheme="minorHAnsi" w:hAnsiTheme="minorHAnsi"/>
          <w:color w:val="000000" w:themeColor="text1"/>
        </w:rPr>
        <w:t xml:space="preserve"> </w:t>
      </w:r>
    </w:p>
    <w:p w:rsidR="00622250" w:rsidRDefault="00622250" w:rsidP="0040523C">
      <w:pPr>
        <w:spacing w:after="0" w:line="240" w:lineRule="auto"/>
        <w:rPr>
          <w:rFonts w:cs="Times New Roman"/>
        </w:rPr>
      </w:pPr>
      <w:r w:rsidRPr="0040523C">
        <w:rPr>
          <w:rFonts w:cs="Times New Roman"/>
        </w:rPr>
        <w:t>Expand conservation plans to regional and multi-state scales to address large-scale long-term stressors such as habitat fragmentation, climate change, hydrologic dysfunction, and invasive species.</w:t>
      </w:r>
    </w:p>
    <w:p w:rsidR="0040523C" w:rsidRPr="0040523C" w:rsidRDefault="0040523C" w:rsidP="0040523C">
      <w:pPr>
        <w:spacing w:after="0" w:line="240" w:lineRule="auto"/>
        <w:rPr>
          <w:rFonts w:cs="Times New Roman"/>
        </w:rPr>
      </w:pPr>
    </w:p>
    <w:p w:rsidR="00622250" w:rsidRPr="0040523C" w:rsidRDefault="00622250" w:rsidP="0040523C">
      <w:pPr>
        <w:pStyle w:val="ListParagraph"/>
        <w:numPr>
          <w:ilvl w:val="0"/>
          <w:numId w:val="11"/>
        </w:numPr>
        <w:spacing w:after="0" w:line="240" w:lineRule="auto"/>
        <w:contextualSpacing w:val="0"/>
        <w:rPr>
          <w:rFonts w:cs="Times New Roman"/>
        </w:rPr>
      </w:pPr>
      <w:r w:rsidRPr="0040523C">
        <w:rPr>
          <w:rFonts w:cs="Times New Roman"/>
        </w:rPr>
        <w:t>Identify and inventory collective opportunities to implement regional plans for prairie conservation, building from existing efforts such as the Minnesota Prairie Conservation Plan, state Wildlife Action Plans, the Conservation Atlas for Midwest Grasslands, the Monarch Conservation Implementation Plan, and the Bird Conservation Area model for grassland birds in Iowa.</w:t>
      </w:r>
    </w:p>
    <w:p w:rsidR="00622250" w:rsidRPr="0040523C" w:rsidRDefault="00622250" w:rsidP="0040523C">
      <w:pPr>
        <w:pStyle w:val="ListParagraph"/>
        <w:numPr>
          <w:ilvl w:val="0"/>
          <w:numId w:val="11"/>
        </w:numPr>
        <w:spacing w:after="0" w:line="240" w:lineRule="auto"/>
        <w:contextualSpacing w:val="0"/>
        <w:rPr>
          <w:rFonts w:cs="Times New Roman"/>
        </w:rPr>
      </w:pPr>
      <w:r w:rsidRPr="0040523C">
        <w:rPr>
          <w:rFonts w:cs="Times New Roman"/>
        </w:rPr>
        <w:t>Develop landscape conservation designs (LCDs) that prescribe prairie conservation project locations, size, and methods where they might have the greatest conservation impact and where physical features and social capacity maximize multiple ecosystem benefits.</w:t>
      </w:r>
    </w:p>
    <w:p w:rsidR="00622250" w:rsidRPr="0040523C" w:rsidRDefault="00622250" w:rsidP="0040523C">
      <w:pPr>
        <w:pStyle w:val="ListParagraph"/>
        <w:numPr>
          <w:ilvl w:val="0"/>
          <w:numId w:val="11"/>
        </w:numPr>
        <w:spacing w:after="0" w:line="240" w:lineRule="auto"/>
        <w:contextualSpacing w:val="0"/>
        <w:rPr>
          <w:rFonts w:cs="Times New Roman"/>
        </w:rPr>
      </w:pPr>
      <w:r w:rsidRPr="0040523C">
        <w:rPr>
          <w:rFonts w:cs="Times New Roman"/>
        </w:rPr>
        <w:t>Based on LCD outcomes or guided by conservation plans, develop strategies to effectively implement on-the-ground (e.g. acquisition, easements, reconstruction, management, evaluation) prairie restoration.</w:t>
      </w:r>
    </w:p>
    <w:p w:rsidR="00C923DA" w:rsidRDefault="00C923DA" w:rsidP="0040523C">
      <w:pPr>
        <w:spacing w:after="0" w:line="240" w:lineRule="auto"/>
        <w:rPr>
          <w:rFonts w:cs="Times New Roman"/>
        </w:rPr>
      </w:pPr>
    </w:p>
    <w:p w:rsidR="0094565C" w:rsidRDefault="0094565C" w:rsidP="0040523C">
      <w:pPr>
        <w:spacing w:after="0" w:line="240" w:lineRule="auto"/>
        <w:rPr>
          <w:rFonts w:cs="Times New Roman"/>
        </w:rPr>
      </w:pPr>
      <w:r>
        <w:rPr>
          <w:rFonts w:cs="Times New Roman"/>
        </w:rPr>
        <w:lastRenderedPageBreak/>
        <w:t>Upon request of the ETPBR LCC Steering Committee, the Prairie Technical Advisory Groups, led by the Coordinator, will re-evaluate these strategies and prepare high priority project recommendations based on these strategies and current science or management needs.</w:t>
      </w:r>
    </w:p>
    <w:p w:rsidR="0094565C" w:rsidRPr="007C6F9B" w:rsidRDefault="0094565C" w:rsidP="0040523C">
      <w:pPr>
        <w:spacing w:after="0" w:line="240" w:lineRule="auto"/>
        <w:rPr>
          <w:rFonts w:cs="Times New Roman"/>
          <w:sz w:val="24"/>
          <w:szCs w:val="24"/>
        </w:rPr>
      </w:pPr>
    </w:p>
    <w:p w:rsidR="0094565C" w:rsidRPr="007C6F9B" w:rsidRDefault="0094565C" w:rsidP="0094565C">
      <w:pPr>
        <w:pStyle w:val="Heading2"/>
        <w:spacing w:before="0" w:line="240" w:lineRule="auto"/>
        <w:rPr>
          <w:rFonts w:asciiTheme="minorHAnsi" w:hAnsiTheme="minorHAnsi"/>
          <w:sz w:val="24"/>
          <w:szCs w:val="24"/>
        </w:rPr>
      </w:pPr>
      <w:bookmarkStart w:id="8" w:name="_Toc446063211"/>
      <w:r w:rsidRPr="007C6F9B">
        <w:rPr>
          <w:rFonts w:asciiTheme="minorHAnsi" w:hAnsiTheme="minorHAnsi"/>
          <w:sz w:val="24"/>
          <w:szCs w:val="24"/>
        </w:rPr>
        <w:t xml:space="preserve">Proposed FY16 Projects for </w:t>
      </w:r>
      <w:r w:rsidRPr="007C6F9B">
        <w:rPr>
          <w:rFonts w:asciiTheme="minorHAnsi" w:hAnsiTheme="minorHAnsi"/>
          <w:sz w:val="24"/>
          <w:szCs w:val="24"/>
        </w:rPr>
        <w:fldChar w:fldCharType="begin"/>
      </w:r>
      <w:r w:rsidRPr="007C6F9B">
        <w:rPr>
          <w:rFonts w:asciiTheme="minorHAnsi" w:eastAsia="Times New Roman" w:hAnsiTheme="minorHAnsi"/>
          <w:sz w:val="24"/>
          <w:szCs w:val="24"/>
        </w:rPr>
        <w:instrText xml:space="preserve"> REF _Ref445968809 \h </w:instrText>
      </w:r>
      <w:r w:rsidRPr="007C6F9B">
        <w:rPr>
          <w:rFonts w:asciiTheme="minorHAnsi" w:hAnsiTheme="minorHAnsi"/>
          <w:sz w:val="24"/>
          <w:szCs w:val="24"/>
        </w:rPr>
        <w:instrText xml:space="preserve"> \* MERGEFORMAT </w:instrText>
      </w:r>
      <w:r w:rsidRPr="007C6F9B">
        <w:rPr>
          <w:rFonts w:asciiTheme="minorHAnsi" w:hAnsiTheme="minorHAnsi"/>
          <w:sz w:val="24"/>
          <w:szCs w:val="24"/>
        </w:rPr>
      </w:r>
      <w:r w:rsidRPr="007C6F9B">
        <w:rPr>
          <w:rFonts w:asciiTheme="minorHAnsi" w:hAnsiTheme="minorHAnsi"/>
          <w:sz w:val="24"/>
          <w:szCs w:val="24"/>
        </w:rPr>
        <w:fldChar w:fldCharType="separate"/>
      </w:r>
      <w:r w:rsidRPr="007C6F9B">
        <w:rPr>
          <w:rFonts w:asciiTheme="minorHAnsi" w:hAnsiTheme="minorHAnsi"/>
          <w:sz w:val="24"/>
          <w:szCs w:val="24"/>
        </w:rPr>
        <w:t>Prairie Restoration</w:t>
      </w:r>
      <w:bookmarkEnd w:id="8"/>
      <w:r w:rsidRPr="007C6F9B">
        <w:rPr>
          <w:rFonts w:asciiTheme="minorHAnsi" w:hAnsiTheme="minorHAnsi"/>
          <w:sz w:val="24"/>
          <w:szCs w:val="24"/>
        </w:rPr>
        <w:fldChar w:fldCharType="end"/>
      </w:r>
    </w:p>
    <w:p w:rsidR="0094565C" w:rsidRPr="00516BD0" w:rsidRDefault="0094565C" w:rsidP="0094565C">
      <w:pPr>
        <w:shd w:val="clear" w:color="auto" w:fill="FFFFFF"/>
        <w:spacing w:after="0" w:line="240" w:lineRule="auto"/>
        <w:rPr>
          <w:rFonts w:eastAsia="Times New Roman" w:cs="Times New Roman"/>
          <w:b/>
          <w:bCs/>
          <w:color w:val="222222"/>
        </w:rPr>
      </w:pPr>
      <w:r w:rsidRPr="00885B01">
        <w:rPr>
          <w:rFonts w:eastAsia="Times New Roman" w:cs="Times New Roman"/>
          <w:b/>
          <w:bCs/>
          <w:color w:val="222222"/>
        </w:rPr>
        <w:t>Grassland Conservation Science Translation</w:t>
      </w:r>
      <w:r w:rsidRPr="00516BD0">
        <w:rPr>
          <w:rFonts w:eastAsia="Times New Roman" w:cs="Times New Roman"/>
          <w:b/>
          <w:bCs/>
          <w:i/>
          <w:color w:val="222222"/>
        </w:rPr>
        <w:t xml:space="preserve"> </w:t>
      </w:r>
      <w:r w:rsidRPr="00516BD0">
        <w:rPr>
          <w:rFonts w:eastAsia="Times New Roman" w:cs="Times New Roman"/>
          <w:b/>
          <w:bCs/>
          <w:color w:val="222222"/>
        </w:rPr>
        <w:t xml:space="preserve">– </w:t>
      </w:r>
      <w:r w:rsidRPr="00516BD0">
        <w:rPr>
          <w:rFonts w:eastAsia="Times New Roman" w:cs="Times New Roman"/>
          <w:bCs/>
          <w:color w:val="222222"/>
        </w:rPr>
        <w:t xml:space="preserve">Package and distribute spatial models </w:t>
      </w:r>
      <w:r w:rsidR="00AA6DBF">
        <w:rPr>
          <w:rFonts w:eastAsia="Times New Roman" w:cs="Times New Roman"/>
          <w:bCs/>
          <w:color w:val="222222"/>
        </w:rPr>
        <w:t xml:space="preserve">and management guidelines </w:t>
      </w:r>
      <w:r w:rsidRPr="00516BD0">
        <w:rPr>
          <w:rFonts w:eastAsia="Times New Roman" w:cs="Times New Roman"/>
          <w:bCs/>
          <w:color w:val="222222"/>
        </w:rPr>
        <w:t>for conservation of Midwest grassland birds</w:t>
      </w:r>
      <w:r w:rsidR="00AA6DBF">
        <w:rPr>
          <w:rFonts w:eastAsia="Times New Roman" w:cs="Times New Roman"/>
          <w:bCs/>
          <w:color w:val="222222"/>
        </w:rPr>
        <w:t xml:space="preserve"> and other prairie species</w:t>
      </w:r>
      <w:r w:rsidRPr="00516BD0">
        <w:rPr>
          <w:rFonts w:eastAsia="Times New Roman" w:cs="Times New Roman"/>
          <w:bCs/>
          <w:color w:val="222222"/>
        </w:rPr>
        <w:t>, based on current knowledge of landowner motivations and market drivers.</w:t>
      </w:r>
      <w:r>
        <w:rPr>
          <w:rFonts w:eastAsia="Times New Roman" w:cs="Times New Roman"/>
          <w:b/>
          <w:bCs/>
          <w:color w:val="222222"/>
        </w:rPr>
        <w:t xml:space="preserve"> </w:t>
      </w:r>
      <w:r w:rsidRPr="00516BD0">
        <w:rPr>
          <w:rFonts w:eastAsia="Times New Roman" w:cs="Times New Roman"/>
          <w:b/>
          <w:bCs/>
          <w:color w:val="222222"/>
        </w:rPr>
        <w:t>$99</w:t>
      </w:r>
      <w:r>
        <w:rPr>
          <w:rFonts w:eastAsia="Times New Roman" w:cs="Times New Roman"/>
          <w:b/>
          <w:bCs/>
          <w:color w:val="222222"/>
        </w:rPr>
        <w:t>,000</w:t>
      </w:r>
    </w:p>
    <w:p w:rsidR="0094565C" w:rsidRDefault="0094565C" w:rsidP="0094565C">
      <w:pPr>
        <w:shd w:val="clear" w:color="auto" w:fill="FFFFFF"/>
        <w:spacing w:after="0" w:line="240" w:lineRule="auto"/>
        <w:rPr>
          <w:rFonts w:eastAsia="Times New Roman" w:cs="Times New Roman"/>
          <w:b/>
          <w:bCs/>
          <w:color w:val="222222"/>
        </w:rPr>
      </w:pPr>
    </w:p>
    <w:p w:rsidR="0094565C" w:rsidRPr="0040523C" w:rsidRDefault="0094565C" w:rsidP="0094565C">
      <w:pPr>
        <w:shd w:val="clear" w:color="auto" w:fill="FFFFFF"/>
        <w:spacing w:after="0" w:line="240" w:lineRule="auto"/>
        <w:rPr>
          <w:rFonts w:eastAsia="Times New Roman" w:cs="Times New Roman"/>
          <w:color w:val="222222"/>
        </w:rPr>
      </w:pPr>
      <w:r w:rsidRPr="00885B01">
        <w:rPr>
          <w:rFonts w:eastAsia="Times New Roman" w:cs="Times New Roman"/>
          <w:b/>
          <w:bCs/>
          <w:color w:val="222222"/>
        </w:rPr>
        <w:t>Savannah Restoration Video</w:t>
      </w:r>
      <w:r w:rsidRPr="0040523C">
        <w:rPr>
          <w:rFonts w:eastAsia="Times New Roman" w:cs="Times New Roman"/>
          <w:color w:val="222222"/>
        </w:rPr>
        <w:t> - Fire suppression and settlement diminished oak savannas from a historic 50 million acres in the Midwest to a fragmented fraction of their former expanse. Remaining sites are protected and maintained by individuals, government or non-profit organizations. Production of an instructional video would capture and share expert knowledge in concert with the online and/or print best practices guidelines that are under development by staff at Neal Smith National Wildlife Refuge.  </w:t>
      </w:r>
      <w:r w:rsidRPr="0040523C">
        <w:rPr>
          <w:rFonts w:eastAsia="Times New Roman" w:cs="Times New Roman"/>
          <w:b/>
          <w:color w:val="222222"/>
        </w:rPr>
        <w:t>$25,000-$44,000</w:t>
      </w:r>
    </w:p>
    <w:p w:rsidR="0094565C" w:rsidRPr="0040523C" w:rsidRDefault="0094565C" w:rsidP="0094565C">
      <w:pPr>
        <w:spacing w:after="0" w:line="240" w:lineRule="auto"/>
        <w:rPr>
          <w:rFonts w:cs="Times New Roman"/>
        </w:rPr>
      </w:pPr>
      <w:r w:rsidRPr="0040523C">
        <w:rPr>
          <w:rFonts w:eastAsia="Times New Roman" w:cs="Times New Roman"/>
          <w:color w:val="222222"/>
        </w:rPr>
        <w:br/>
      </w:r>
      <w:r w:rsidRPr="00885B01">
        <w:rPr>
          <w:rFonts w:eastAsia="Times New Roman" w:cs="Times New Roman"/>
          <w:b/>
          <w:bCs/>
          <w:color w:val="222222"/>
          <w:shd w:val="clear" w:color="auto" w:fill="FFFFFF"/>
        </w:rPr>
        <w:t>Prairie Reconstruction Field Days Video</w:t>
      </w:r>
      <w:r w:rsidRPr="0040523C">
        <w:rPr>
          <w:rFonts w:eastAsia="Times New Roman" w:cs="Times New Roman"/>
          <w:color w:val="222222"/>
          <w:shd w:val="clear" w:color="auto" w:fill="FFFFFF"/>
        </w:rPr>
        <w:t xml:space="preserve"> - Given that travel costs can limit participation of staff and students in regional field days hosted regularly by National Wildlife Refuges in our region, a series of videos would be produced to document best practices and science needs for reference by a broader "virtual" audience. Case studies in standardized or emerging prairie reconstruction techniques would be captured in interviews and supporting footage (b-roll) from key restoration managers/experts, edited into a series of case studies. </w:t>
      </w:r>
      <w:r w:rsidRPr="0040523C">
        <w:rPr>
          <w:rFonts w:eastAsia="Times New Roman" w:cs="Times New Roman"/>
          <w:b/>
          <w:color w:val="222222"/>
          <w:shd w:val="clear" w:color="auto" w:fill="FFFFFF"/>
        </w:rPr>
        <w:t>$15,000-$39,000</w:t>
      </w:r>
    </w:p>
    <w:p w:rsidR="0094565C" w:rsidRDefault="0094565C" w:rsidP="0040523C">
      <w:pPr>
        <w:spacing w:after="0" w:line="240" w:lineRule="auto"/>
        <w:rPr>
          <w:rFonts w:cs="Times New Roman"/>
        </w:rPr>
      </w:pPr>
    </w:p>
    <w:p w:rsidR="007722BE" w:rsidRPr="007C6F9B" w:rsidRDefault="007722BE" w:rsidP="007722BE">
      <w:pPr>
        <w:pStyle w:val="Heading2"/>
        <w:spacing w:before="0" w:line="240" w:lineRule="auto"/>
        <w:rPr>
          <w:rFonts w:asciiTheme="minorHAnsi" w:hAnsiTheme="minorHAnsi"/>
          <w:noProof/>
          <w:sz w:val="24"/>
          <w:szCs w:val="24"/>
        </w:rPr>
      </w:pPr>
      <w:bookmarkStart w:id="9" w:name="_Toc445995282"/>
      <w:bookmarkStart w:id="10" w:name="_Toc446063212"/>
      <w:r w:rsidRPr="007C6F9B">
        <w:rPr>
          <w:rFonts w:asciiTheme="minorHAnsi" w:hAnsiTheme="minorHAnsi"/>
          <w:noProof/>
          <w:sz w:val="24"/>
          <w:szCs w:val="24"/>
        </w:rPr>
        <w:t xml:space="preserve">ETPBR LCC </w:t>
      </w:r>
      <w:r w:rsidR="002D7D59" w:rsidRPr="007C6F9B">
        <w:rPr>
          <w:rFonts w:asciiTheme="minorHAnsi" w:hAnsiTheme="minorHAnsi"/>
          <w:noProof/>
          <w:sz w:val="24"/>
          <w:szCs w:val="24"/>
        </w:rPr>
        <w:t>Prairie Restoration</w:t>
      </w:r>
      <w:r w:rsidRPr="007C6F9B">
        <w:rPr>
          <w:rFonts w:asciiTheme="minorHAnsi" w:hAnsiTheme="minorHAnsi"/>
          <w:noProof/>
          <w:sz w:val="24"/>
          <w:szCs w:val="24"/>
        </w:rPr>
        <w:t xml:space="preserve"> Outcomes &amp; Performance Metrics</w:t>
      </w:r>
      <w:bookmarkEnd w:id="9"/>
      <w:bookmarkEnd w:id="10"/>
      <w:r w:rsidRPr="007C6F9B">
        <w:rPr>
          <w:rFonts w:asciiTheme="minorHAnsi" w:hAnsiTheme="minorHAnsi"/>
          <w:noProof/>
          <w:sz w:val="24"/>
          <w:szCs w:val="24"/>
        </w:rPr>
        <w:t xml:space="preserve"> </w:t>
      </w:r>
    </w:p>
    <w:p w:rsidR="007722BE" w:rsidRDefault="007722BE" w:rsidP="007722BE">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P</w:t>
      </w:r>
      <w:r w:rsidRPr="007B1A33">
        <w:rPr>
          <w:rFonts w:asciiTheme="minorHAnsi" w:hAnsiTheme="minorHAnsi"/>
          <w:color w:val="000000"/>
          <w:sz w:val="22"/>
          <w:szCs w:val="22"/>
        </w:rPr>
        <w:t xml:space="preserve">erformance metrics </w:t>
      </w:r>
      <w:r>
        <w:rPr>
          <w:rFonts w:asciiTheme="minorHAnsi" w:hAnsiTheme="minorHAnsi"/>
          <w:color w:val="000000"/>
          <w:sz w:val="22"/>
          <w:szCs w:val="22"/>
        </w:rPr>
        <w:t>reflect</w:t>
      </w:r>
      <w:r w:rsidRPr="007B1A33">
        <w:rPr>
          <w:rFonts w:asciiTheme="minorHAnsi" w:hAnsiTheme="minorHAnsi"/>
          <w:color w:val="000000"/>
          <w:sz w:val="22"/>
          <w:szCs w:val="22"/>
        </w:rPr>
        <w:t xml:space="preserve"> the outcome-based approach that LCCs are taking to produce landscapes capable of sustaining natural and cultural resources.</w:t>
      </w:r>
      <w:r>
        <w:rPr>
          <w:rFonts w:asciiTheme="minorHAnsi" w:hAnsiTheme="minorHAnsi"/>
          <w:color w:val="000000"/>
          <w:sz w:val="22"/>
          <w:szCs w:val="22"/>
        </w:rPr>
        <w:t xml:space="preserve"> Examples of possible l</w:t>
      </w:r>
      <w:r w:rsidRPr="000008D0">
        <w:rPr>
          <w:rFonts w:asciiTheme="minorHAnsi" w:hAnsiTheme="minorHAnsi"/>
          <w:color w:val="000000"/>
          <w:sz w:val="22"/>
          <w:szCs w:val="22"/>
        </w:rPr>
        <w:t>andscape-scale performance metrics for the ETPBR LCC are based on the current objectives for each Focal Area, informed by the US FWS Region 3 Surrogate Species created for the ETPBR LCC and associated research (</w:t>
      </w:r>
      <w:r w:rsidRPr="000008D0">
        <w:rPr>
          <w:rFonts w:asciiTheme="minorHAnsi" w:hAnsiTheme="minorHAnsi"/>
          <w:color w:val="000000"/>
          <w:sz w:val="22"/>
          <w:szCs w:val="22"/>
        </w:rPr>
        <w:fldChar w:fldCharType="begin"/>
      </w:r>
      <w:r w:rsidRPr="000008D0">
        <w:rPr>
          <w:rFonts w:asciiTheme="minorHAnsi" w:hAnsiTheme="minorHAnsi"/>
          <w:color w:val="000000"/>
          <w:sz w:val="22"/>
          <w:szCs w:val="22"/>
        </w:rPr>
        <w:instrText xml:space="preserve"> REF _Ref445969544 \h  \* MERGEFORMAT </w:instrText>
      </w:r>
      <w:r w:rsidRPr="000008D0">
        <w:rPr>
          <w:rFonts w:asciiTheme="minorHAnsi" w:hAnsiTheme="minorHAnsi"/>
          <w:color w:val="000000"/>
          <w:sz w:val="22"/>
          <w:szCs w:val="22"/>
        </w:rPr>
      </w:r>
      <w:r w:rsidRPr="000008D0">
        <w:rPr>
          <w:rFonts w:asciiTheme="minorHAnsi" w:hAnsiTheme="minorHAnsi"/>
          <w:color w:val="000000"/>
          <w:sz w:val="22"/>
          <w:szCs w:val="22"/>
        </w:rPr>
        <w:fldChar w:fldCharType="separate"/>
      </w:r>
      <w:r w:rsidRPr="000008D0">
        <w:rPr>
          <w:rFonts w:asciiTheme="minorHAnsi" w:hAnsiTheme="minorHAnsi"/>
          <w:color w:val="000000"/>
          <w:sz w:val="22"/>
          <w:szCs w:val="22"/>
        </w:rPr>
        <w:t>Table 1</w:t>
      </w:r>
      <w:r w:rsidRPr="000008D0">
        <w:rPr>
          <w:rFonts w:asciiTheme="minorHAnsi" w:hAnsiTheme="minorHAnsi"/>
          <w:color w:val="000000"/>
          <w:sz w:val="22"/>
          <w:szCs w:val="22"/>
        </w:rPr>
        <w:fldChar w:fldCharType="end"/>
      </w:r>
      <w:r w:rsidRPr="000008D0">
        <w:rPr>
          <w:rFonts w:asciiTheme="minorHAnsi" w:hAnsiTheme="minorHAnsi"/>
          <w:color w:val="000000"/>
          <w:sz w:val="22"/>
          <w:szCs w:val="22"/>
        </w:rPr>
        <w:t xml:space="preserve">). These metrics will </w:t>
      </w:r>
      <w:r>
        <w:rPr>
          <w:rFonts w:asciiTheme="minorHAnsi" w:hAnsiTheme="minorHAnsi"/>
          <w:color w:val="000000"/>
          <w:sz w:val="22"/>
          <w:szCs w:val="22"/>
        </w:rPr>
        <w:t xml:space="preserve">continue to </w:t>
      </w:r>
      <w:r w:rsidRPr="000008D0">
        <w:rPr>
          <w:rFonts w:asciiTheme="minorHAnsi" w:hAnsiTheme="minorHAnsi"/>
          <w:color w:val="000000"/>
          <w:sz w:val="22"/>
          <w:szCs w:val="22"/>
        </w:rPr>
        <w:t>be refined with input from Technical Advisory Groups.</w:t>
      </w:r>
    </w:p>
    <w:p w:rsidR="007722BE" w:rsidRDefault="007722BE" w:rsidP="007722BE">
      <w:pPr>
        <w:pStyle w:val="NormalWeb"/>
        <w:spacing w:before="0" w:beforeAutospacing="0" w:after="0" w:afterAutospacing="0"/>
        <w:textAlignment w:val="baseline"/>
        <w:rPr>
          <w:rFonts w:asciiTheme="minorHAnsi" w:hAnsiTheme="minorHAnsi"/>
          <w:color w:val="000000"/>
          <w:sz w:val="22"/>
          <w:szCs w:val="22"/>
        </w:rPr>
      </w:pPr>
    </w:p>
    <w:p w:rsidR="007722BE" w:rsidRDefault="007722BE" w:rsidP="007722BE">
      <w:pPr>
        <w:pStyle w:val="NormalWeb"/>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Potential opportunities for collaboration with existing or emerging monitoring networks include:</w:t>
      </w:r>
    </w:p>
    <w:p w:rsidR="007722BE" w:rsidRDefault="007722BE" w:rsidP="007722BE">
      <w:pPr>
        <w:pStyle w:val="NormalWeb"/>
        <w:numPr>
          <w:ilvl w:val="0"/>
          <w:numId w:val="71"/>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 xml:space="preserve">Prairie – PRIAT Prairie Reconstruction Database and </w:t>
      </w:r>
      <w:r w:rsidRPr="00CE3ABC">
        <w:rPr>
          <w:rFonts w:asciiTheme="minorHAnsi" w:hAnsiTheme="minorHAnsi"/>
          <w:color w:val="000000"/>
          <w:sz w:val="22"/>
          <w:szCs w:val="22"/>
        </w:rPr>
        <w:t>framework for evaluating tallgrass prairie reconstruction methods and management</w:t>
      </w:r>
    </w:p>
    <w:p w:rsidR="007722BE" w:rsidRDefault="007722BE" w:rsidP="007722BE">
      <w:pPr>
        <w:pStyle w:val="NormalWeb"/>
        <w:spacing w:before="0" w:beforeAutospacing="0" w:after="0" w:afterAutospacing="0"/>
        <w:ind w:left="720"/>
        <w:textAlignment w:val="baseline"/>
        <w:rPr>
          <w:rFonts w:asciiTheme="minorHAnsi" w:hAnsiTheme="minorHAnsi"/>
          <w:color w:val="000000"/>
          <w:sz w:val="22"/>
          <w:szCs w:val="22"/>
        </w:rPr>
      </w:pPr>
      <w:r w:rsidRPr="00A9022A">
        <w:rPr>
          <w:rFonts w:asciiTheme="minorHAnsi" w:hAnsiTheme="minorHAnsi"/>
          <w:color w:val="000000"/>
          <w:sz w:val="22"/>
          <w:szCs w:val="22"/>
        </w:rPr>
        <w:t>https://tallgrassprairielcc.org/project/building-science-and-outcome-based-monitoring-framework-measuring-effectiveness-prairie</w:t>
      </w:r>
    </w:p>
    <w:p w:rsidR="007722BE" w:rsidRDefault="007722BE" w:rsidP="0040523C">
      <w:pPr>
        <w:spacing w:after="0" w:line="240" w:lineRule="auto"/>
        <w:rPr>
          <w:rFonts w:cs="Times New Roman"/>
        </w:rPr>
      </w:pPr>
    </w:p>
    <w:p w:rsidR="00001438" w:rsidRDefault="00001438">
      <w:pPr>
        <w:spacing w:after="0" w:line="240" w:lineRule="auto"/>
        <w:jc w:val="center"/>
        <w:rPr>
          <w:b/>
          <w:bCs/>
          <w:color w:val="4F81BD" w:themeColor="accent1"/>
          <w:szCs w:val="18"/>
        </w:rPr>
      </w:pPr>
      <w:r>
        <w:br w:type="page"/>
      </w:r>
    </w:p>
    <w:p w:rsidR="007722BE" w:rsidRPr="008648E9" w:rsidRDefault="007722BE" w:rsidP="007722BE">
      <w:pPr>
        <w:pStyle w:val="Caption"/>
        <w:keepNext/>
        <w:rPr>
          <w:sz w:val="22"/>
        </w:rPr>
      </w:pPr>
      <w:proofErr w:type="gramStart"/>
      <w:r w:rsidRPr="008648E9">
        <w:rPr>
          <w:sz w:val="22"/>
        </w:rPr>
        <w:lastRenderedPageBreak/>
        <w:t xml:space="preserve">Table </w:t>
      </w:r>
      <w:r w:rsidRPr="008648E9">
        <w:rPr>
          <w:sz w:val="22"/>
        </w:rPr>
        <w:fldChar w:fldCharType="begin"/>
      </w:r>
      <w:r w:rsidRPr="008648E9">
        <w:rPr>
          <w:sz w:val="22"/>
        </w:rPr>
        <w:instrText xml:space="preserve"> SEQ Table \* ARABIC </w:instrText>
      </w:r>
      <w:r w:rsidRPr="008648E9">
        <w:rPr>
          <w:sz w:val="22"/>
        </w:rPr>
        <w:fldChar w:fldCharType="separate"/>
      </w:r>
      <w:r w:rsidRPr="008648E9">
        <w:rPr>
          <w:noProof/>
          <w:sz w:val="22"/>
        </w:rPr>
        <w:t>1</w:t>
      </w:r>
      <w:r w:rsidRPr="008648E9">
        <w:rPr>
          <w:sz w:val="22"/>
        </w:rPr>
        <w:fldChar w:fldCharType="end"/>
      </w:r>
      <w:r w:rsidRPr="008648E9">
        <w:rPr>
          <w:sz w:val="22"/>
        </w:rPr>
        <w:t xml:space="preserve">: </w:t>
      </w:r>
      <w:r>
        <w:rPr>
          <w:sz w:val="22"/>
        </w:rPr>
        <w:t>Examples</w:t>
      </w:r>
      <w:r w:rsidRPr="008648E9">
        <w:rPr>
          <w:sz w:val="22"/>
        </w:rPr>
        <w:t xml:space="preserve"> of </w:t>
      </w:r>
      <w:r>
        <w:rPr>
          <w:sz w:val="22"/>
        </w:rPr>
        <w:t>prairie</w:t>
      </w:r>
      <w:r w:rsidRPr="008648E9">
        <w:rPr>
          <w:sz w:val="22"/>
        </w:rPr>
        <w:t xml:space="preserve"> </w:t>
      </w:r>
      <w:r>
        <w:rPr>
          <w:sz w:val="22"/>
        </w:rPr>
        <w:t xml:space="preserve">resources with measurable </w:t>
      </w:r>
      <w:r w:rsidRPr="008648E9">
        <w:rPr>
          <w:sz w:val="22"/>
        </w:rPr>
        <w:t>objectives</w:t>
      </w:r>
      <w:r>
        <w:rPr>
          <w:sz w:val="22"/>
        </w:rPr>
        <w:t xml:space="preserve"> and performance metrics.</w:t>
      </w:r>
      <w:proofErr w:type="gramEnd"/>
    </w:p>
    <w:tbl>
      <w:tblPr>
        <w:tblStyle w:val="LightGrid-Accent5"/>
        <w:tblW w:w="9648" w:type="dxa"/>
        <w:tblLook w:val="04A0" w:firstRow="1" w:lastRow="0" w:firstColumn="1" w:lastColumn="0" w:noHBand="0" w:noVBand="1"/>
      </w:tblPr>
      <w:tblGrid>
        <w:gridCol w:w="2394"/>
        <w:gridCol w:w="3654"/>
        <w:gridCol w:w="3600"/>
      </w:tblGrid>
      <w:tr w:rsidR="007722BE" w:rsidTr="00665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7722BE" w:rsidRPr="0036546A" w:rsidRDefault="007722BE" w:rsidP="006652E3">
            <w:pPr>
              <w:spacing w:after="0" w:line="240" w:lineRule="auto"/>
              <w:jc w:val="center"/>
              <w:rPr>
                <w:rFonts w:cs="Times New Roman"/>
              </w:rPr>
            </w:pPr>
            <w:r w:rsidRPr="0036546A">
              <w:rPr>
                <w:rFonts w:cs="Times New Roman"/>
              </w:rPr>
              <w:t>Focal Area</w:t>
            </w:r>
          </w:p>
        </w:tc>
        <w:tc>
          <w:tcPr>
            <w:tcW w:w="3654" w:type="dxa"/>
            <w:hideMark/>
          </w:tcPr>
          <w:p w:rsidR="007722BE" w:rsidRPr="0036546A" w:rsidRDefault="0036546A" w:rsidP="006652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Performance Metrics</w:t>
            </w:r>
          </w:p>
        </w:tc>
        <w:tc>
          <w:tcPr>
            <w:tcW w:w="3600" w:type="dxa"/>
            <w:hideMark/>
          </w:tcPr>
          <w:p w:rsidR="007722BE" w:rsidRPr="0036546A" w:rsidRDefault="0036546A" w:rsidP="003654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36546A">
              <w:rPr>
                <w:rFonts w:cs="Times New Roman"/>
              </w:rPr>
              <w:t xml:space="preserve">Measurable Objectives </w:t>
            </w:r>
          </w:p>
        </w:tc>
      </w:tr>
      <w:tr w:rsidR="007722BE" w:rsidTr="0066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7722BE" w:rsidRPr="0036546A" w:rsidRDefault="007722BE" w:rsidP="006652E3">
            <w:pPr>
              <w:spacing w:after="0" w:line="240" w:lineRule="auto"/>
              <w:rPr>
                <w:rFonts w:cs="Times New Roman"/>
              </w:rPr>
            </w:pPr>
            <w:r w:rsidRPr="0036546A">
              <w:rPr>
                <w:rFonts w:cs="Times New Roman"/>
              </w:rPr>
              <w:t>Prairie Reconstruction</w:t>
            </w:r>
          </w:p>
        </w:tc>
        <w:tc>
          <w:tcPr>
            <w:tcW w:w="3654" w:type="dxa"/>
            <w:hideMark/>
          </w:tcPr>
          <w:p w:rsidR="007722BE" w:rsidRPr="0036546A" w:rsidRDefault="007722BE" w:rsidP="006652E3">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36546A">
              <w:rPr>
                <w:rFonts w:cs="Times New Roman"/>
              </w:rPr>
              <w:t>Grasshopper sparrow (double current population to 7 million); bobolink (double current population to 800,000); upland sandpiper (double current population to 138,408)</w:t>
            </w:r>
          </w:p>
        </w:tc>
        <w:tc>
          <w:tcPr>
            <w:tcW w:w="3600" w:type="dxa"/>
            <w:hideMark/>
          </w:tcPr>
          <w:p w:rsidR="007722BE" w:rsidRPr="0036546A" w:rsidRDefault="0036546A" w:rsidP="006652E3">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36546A">
              <w:rPr>
                <w:rFonts w:cs="Times New Roman"/>
              </w:rPr>
              <w:t>Create functional large-scale prairie ecosystems that provide wildlife habitat, particularly for declining species such as monarch butterflies and grassland birds.</w:t>
            </w:r>
          </w:p>
        </w:tc>
      </w:tr>
      <w:tr w:rsidR="007722BE" w:rsidTr="006652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7722BE" w:rsidRPr="0036546A" w:rsidRDefault="007722BE" w:rsidP="006652E3">
            <w:pPr>
              <w:spacing w:after="0" w:line="240" w:lineRule="auto"/>
              <w:rPr>
                <w:rFonts w:cs="Times New Roman"/>
              </w:rPr>
            </w:pPr>
            <w:r w:rsidRPr="0036546A">
              <w:rPr>
                <w:rFonts w:cs="Times New Roman"/>
              </w:rPr>
              <w:t>Prairie Protection</w:t>
            </w:r>
          </w:p>
        </w:tc>
        <w:tc>
          <w:tcPr>
            <w:tcW w:w="3654" w:type="dxa"/>
            <w:hideMark/>
          </w:tcPr>
          <w:p w:rsidR="007722BE" w:rsidRPr="0036546A" w:rsidRDefault="007722BE" w:rsidP="006652E3">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r w:rsidRPr="0036546A">
              <w:rPr>
                <w:rFonts w:cs="Times New Roman"/>
              </w:rPr>
              <w:t>Henslow’s sparrow (stable or increasing from 160,000 breeding adults)</w:t>
            </w:r>
          </w:p>
        </w:tc>
        <w:tc>
          <w:tcPr>
            <w:tcW w:w="3600" w:type="dxa"/>
            <w:hideMark/>
          </w:tcPr>
          <w:p w:rsidR="007722BE" w:rsidRPr="0036546A" w:rsidRDefault="0036546A" w:rsidP="006652E3">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r w:rsidRPr="0036546A">
              <w:rPr>
                <w:rFonts w:cs="Times New Roman"/>
              </w:rPr>
              <w:t>Protect, connect, expand, and manage remnant prairies to preserve genetic diversity and local ecotypes.</w:t>
            </w:r>
          </w:p>
        </w:tc>
      </w:tr>
      <w:tr w:rsidR="00D32AAF" w:rsidTr="0066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32AAF" w:rsidRPr="0036546A" w:rsidRDefault="00D32AAF" w:rsidP="006652E3">
            <w:pPr>
              <w:spacing w:after="0" w:line="240" w:lineRule="auto"/>
              <w:rPr>
                <w:rFonts w:cs="Times New Roman"/>
              </w:rPr>
            </w:pPr>
            <w:r>
              <w:rPr>
                <w:rFonts w:cs="Times New Roman"/>
              </w:rPr>
              <w:t>Prairie Appreciation</w:t>
            </w:r>
          </w:p>
        </w:tc>
        <w:tc>
          <w:tcPr>
            <w:tcW w:w="3654" w:type="dxa"/>
          </w:tcPr>
          <w:p w:rsidR="00D32AAF" w:rsidRPr="0036546A" w:rsidRDefault="00D32AAF" w:rsidP="006652E3">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TBD</w:t>
            </w:r>
          </w:p>
        </w:tc>
        <w:tc>
          <w:tcPr>
            <w:tcW w:w="3600" w:type="dxa"/>
          </w:tcPr>
          <w:p w:rsidR="00D32AAF" w:rsidRPr="0036546A" w:rsidRDefault="00D32AAF" w:rsidP="006652E3">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D32AAF">
              <w:rPr>
                <w:rFonts w:cs="Times New Roman"/>
              </w:rPr>
              <w:t>Promote the values and management of prairie ecosystems among communities and landowners.</w:t>
            </w:r>
          </w:p>
        </w:tc>
      </w:tr>
    </w:tbl>
    <w:p w:rsidR="007722BE" w:rsidRPr="0040523C" w:rsidRDefault="007722BE" w:rsidP="0040523C">
      <w:pPr>
        <w:spacing w:after="0" w:line="240" w:lineRule="auto"/>
        <w:rPr>
          <w:rFonts w:cs="Times New Roman"/>
        </w:rPr>
      </w:pPr>
    </w:p>
    <w:sectPr w:rsidR="007722BE" w:rsidRPr="0040523C" w:rsidSect="0002651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64" w:rsidRDefault="00F56F64" w:rsidP="0002651A">
      <w:pPr>
        <w:spacing w:after="0" w:line="240" w:lineRule="auto"/>
      </w:pPr>
      <w:r>
        <w:separator/>
      </w:r>
    </w:p>
  </w:endnote>
  <w:endnote w:type="continuationSeparator" w:id="0">
    <w:p w:rsidR="00F56F64" w:rsidRDefault="00F56F64" w:rsidP="0002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64" w:rsidRDefault="00F56F64" w:rsidP="0002651A">
      <w:pPr>
        <w:spacing w:after="0" w:line="240" w:lineRule="auto"/>
      </w:pPr>
      <w:r>
        <w:separator/>
      </w:r>
    </w:p>
  </w:footnote>
  <w:footnote w:type="continuationSeparator" w:id="0">
    <w:p w:rsidR="00F56F64" w:rsidRDefault="00F56F64" w:rsidP="0002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34262100"/>
      <w:docPartObj>
        <w:docPartGallery w:val="Page Numbers (Top of Page)"/>
        <w:docPartUnique/>
      </w:docPartObj>
    </w:sdtPr>
    <w:sdtEndPr/>
    <w:sdtContent>
      <w:p w:rsidR="003C0CD7" w:rsidRPr="006D719C" w:rsidRDefault="003C0CD7" w:rsidP="0002651A">
        <w:pPr>
          <w:pStyle w:val="Header"/>
          <w:rPr>
            <w:sz w:val="20"/>
            <w:szCs w:val="20"/>
          </w:rPr>
        </w:pPr>
        <w:r>
          <w:rPr>
            <w:noProof/>
            <w:sz w:val="20"/>
            <w:szCs w:val="20"/>
          </w:rPr>
          <w:drawing>
            <wp:anchor distT="0" distB="0" distL="731520" distR="1188720" simplePos="0" relativeHeight="251659264" behindDoc="0" locked="0" layoutInCell="1" allowOverlap="1" wp14:anchorId="62B1547A" wp14:editId="4802B033">
              <wp:simplePos x="0" y="0"/>
              <wp:positionH relativeFrom="margin">
                <wp:posOffset>56515</wp:posOffset>
              </wp:positionH>
              <wp:positionV relativeFrom="margin">
                <wp:posOffset>-420370</wp:posOffset>
              </wp:positionV>
              <wp:extent cx="659765" cy="223520"/>
              <wp:effectExtent l="0" t="0" r="6985" b="508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text_gray.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59765" cy="223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sz w:val="20"/>
            <w:szCs w:val="20"/>
          </w:rPr>
          <w:t xml:space="preserve">                          </w:t>
        </w:r>
        <w:r w:rsidRPr="006D719C">
          <w:rPr>
            <w:sz w:val="20"/>
            <w:szCs w:val="20"/>
          </w:rPr>
          <w:t>Eastern Tallgrass Prairie &amp; Big Rivers LCC</w:t>
        </w:r>
        <w:r w:rsidRPr="006D719C">
          <w:rPr>
            <w:sz w:val="20"/>
            <w:szCs w:val="20"/>
          </w:rPr>
          <w:tab/>
        </w:r>
        <w:r w:rsidRPr="006D719C">
          <w:rPr>
            <w:sz w:val="20"/>
            <w:szCs w:val="20"/>
          </w:rPr>
          <w:tab/>
          <w:t xml:space="preserve">Page </w:t>
        </w:r>
        <w:r w:rsidRPr="006D719C">
          <w:rPr>
            <w:b/>
            <w:bCs/>
            <w:sz w:val="20"/>
            <w:szCs w:val="20"/>
          </w:rPr>
          <w:fldChar w:fldCharType="begin"/>
        </w:r>
        <w:r w:rsidRPr="006D719C">
          <w:rPr>
            <w:b/>
            <w:bCs/>
            <w:sz w:val="20"/>
            <w:szCs w:val="20"/>
          </w:rPr>
          <w:instrText xml:space="preserve"> PAGE </w:instrText>
        </w:r>
        <w:r w:rsidRPr="006D719C">
          <w:rPr>
            <w:b/>
            <w:bCs/>
            <w:sz w:val="20"/>
            <w:szCs w:val="20"/>
          </w:rPr>
          <w:fldChar w:fldCharType="separate"/>
        </w:r>
        <w:r w:rsidR="00DC5A85">
          <w:rPr>
            <w:b/>
            <w:bCs/>
            <w:noProof/>
            <w:sz w:val="20"/>
            <w:szCs w:val="20"/>
          </w:rPr>
          <w:t>2</w:t>
        </w:r>
        <w:r w:rsidRPr="006D719C">
          <w:rPr>
            <w:b/>
            <w:bCs/>
            <w:sz w:val="20"/>
            <w:szCs w:val="20"/>
          </w:rPr>
          <w:fldChar w:fldCharType="end"/>
        </w:r>
        <w:r w:rsidRPr="006D719C">
          <w:rPr>
            <w:sz w:val="20"/>
            <w:szCs w:val="20"/>
          </w:rPr>
          <w:t xml:space="preserve"> of </w:t>
        </w:r>
        <w:r w:rsidRPr="006D719C">
          <w:rPr>
            <w:b/>
            <w:bCs/>
            <w:sz w:val="20"/>
            <w:szCs w:val="20"/>
          </w:rPr>
          <w:fldChar w:fldCharType="begin"/>
        </w:r>
        <w:r w:rsidRPr="006D719C">
          <w:rPr>
            <w:b/>
            <w:bCs/>
            <w:sz w:val="20"/>
            <w:szCs w:val="20"/>
          </w:rPr>
          <w:instrText xml:space="preserve"> NUMPAGES  </w:instrText>
        </w:r>
        <w:r w:rsidRPr="006D719C">
          <w:rPr>
            <w:b/>
            <w:bCs/>
            <w:sz w:val="20"/>
            <w:szCs w:val="20"/>
          </w:rPr>
          <w:fldChar w:fldCharType="separate"/>
        </w:r>
        <w:r w:rsidR="00DC5A85">
          <w:rPr>
            <w:b/>
            <w:bCs/>
            <w:noProof/>
            <w:sz w:val="20"/>
            <w:szCs w:val="20"/>
          </w:rPr>
          <w:t>6</w:t>
        </w:r>
        <w:r w:rsidRPr="006D719C">
          <w:rPr>
            <w:b/>
            <w:bCs/>
            <w:sz w:val="20"/>
            <w:szCs w:val="20"/>
          </w:rPr>
          <w:fldChar w:fldCharType="end"/>
        </w:r>
      </w:p>
    </w:sdtContent>
  </w:sdt>
  <w:p w:rsidR="003C0CD7" w:rsidRPr="008F57A9" w:rsidRDefault="003C0CD7" w:rsidP="0002651A">
    <w:pPr>
      <w:pStyle w:val="Header"/>
      <w:rPr>
        <w:sz w:val="20"/>
        <w:szCs w:val="20"/>
      </w:rPr>
    </w:pPr>
    <w:r>
      <w:rPr>
        <w:sz w:val="20"/>
        <w:szCs w:val="20"/>
      </w:rPr>
      <w:t xml:space="preserve">                          </w:t>
    </w:r>
    <w:r w:rsidR="003A74A7">
      <w:rPr>
        <w:sz w:val="20"/>
        <w:szCs w:val="20"/>
      </w:rPr>
      <w:t xml:space="preserve">FY16 </w:t>
    </w:r>
    <w:r>
      <w:rPr>
        <w:sz w:val="20"/>
        <w:szCs w:val="20"/>
      </w:rPr>
      <w:t>Business Plan</w:t>
    </w:r>
    <w:r w:rsidR="003A74A7">
      <w:rPr>
        <w:sz w:val="20"/>
        <w:szCs w:val="20"/>
      </w:rPr>
      <w:t xml:space="preserve"> – Prairie Restoration Focal Area</w:t>
    </w:r>
    <w:r>
      <w:rPr>
        <w:sz w:val="20"/>
        <w:szCs w:val="20"/>
      </w:rPr>
      <w:t xml:space="preserve"> (DRAFT – March </w:t>
    </w:r>
    <w:r w:rsidR="002D7D59">
      <w:rPr>
        <w:sz w:val="20"/>
        <w:szCs w:val="20"/>
      </w:rPr>
      <w:t>18, 2016</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D1"/>
    <w:multiLevelType w:val="hybridMultilevel"/>
    <w:tmpl w:val="2F589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053CD7"/>
    <w:multiLevelType w:val="hybridMultilevel"/>
    <w:tmpl w:val="A25C2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6E4586"/>
    <w:multiLevelType w:val="hybridMultilevel"/>
    <w:tmpl w:val="B6EC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4B73D5"/>
    <w:multiLevelType w:val="hybridMultilevel"/>
    <w:tmpl w:val="05BE95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66909FB"/>
    <w:multiLevelType w:val="hybridMultilevel"/>
    <w:tmpl w:val="4324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D6DBF"/>
    <w:multiLevelType w:val="hybridMultilevel"/>
    <w:tmpl w:val="48D47EBE"/>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C428FA">
      <w:numFmt w:val="bullet"/>
      <w:lvlText w:val="-"/>
      <w:lvlJc w:val="left"/>
      <w:pPr>
        <w:ind w:left="2880" w:hanging="360"/>
      </w:pPr>
      <w:rPr>
        <w:rFonts w:ascii="Calibri" w:eastAsiaTheme="minorHAnsi" w:hAnsi="Calibri" w:cstheme="minorBidi" w:hint="default"/>
      </w:rPr>
    </w:lvl>
    <w:lvl w:ilvl="4" w:tplc="AA367C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815D7"/>
    <w:multiLevelType w:val="hybridMultilevel"/>
    <w:tmpl w:val="2418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44BD7"/>
    <w:multiLevelType w:val="hybridMultilevel"/>
    <w:tmpl w:val="F5E84D96"/>
    <w:lvl w:ilvl="0" w:tplc="4970B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D032BB"/>
    <w:multiLevelType w:val="hybridMultilevel"/>
    <w:tmpl w:val="2F48333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09361A08"/>
    <w:multiLevelType w:val="hybridMultilevel"/>
    <w:tmpl w:val="F5E84D96"/>
    <w:lvl w:ilvl="0" w:tplc="4970B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AB4973"/>
    <w:multiLevelType w:val="hybridMultilevel"/>
    <w:tmpl w:val="18FCF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1F2190"/>
    <w:multiLevelType w:val="hybridMultilevel"/>
    <w:tmpl w:val="7284AB54"/>
    <w:lvl w:ilvl="0" w:tplc="188AE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E377CC2"/>
    <w:multiLevelType w:val="hybridMultilevel"/>
    <w:tmpl w:val="DD56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379E8"/>
    <w:multiLevelType w:val="multilevel"/>
    <w:tmpl w:val="0424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7773B1"/>
    <w:multiLevelType w:val="hybridMultilevel"/>
    <w:tmpl w:val="F9A60B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3850B56"/>
    <w:multiLevelType w:val="hybridMultilevel"/>
    <w:tmpl w:val="22D23D0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15DF2DE6"/>
    <w:multiLevelType w:val="hybridMultilevel"/>
    <w:tmpl w:val="114E3520"/>
    <w:lvl w:ilvl="0" w:tplc="188AEB7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FE15B0"/>
    <w:multiLevelType w:val="hybridMultilevel"/>
    <w:tmpl w:val="CBF88B96"/>
    <w:lvl w:ilvl="0" w:tplc="04090017">
      <w:start w:val="1"/>
      <w:numFmt w:val="lowerLetter"/>
      <w:lvlText w:val="%1)"/>
      <w:lvlJc w:val="left"/>
      <w:pPr>
        <w:ind w:left="1080" w:hanging="360"/>
      </w:pPr>
      <w:rPr>
        <w:rFonts w:hint="default"/>
      </w:rPr>
    </w:lvl>
    <w:lvl w:ilvl="1" w:tplc="F2649B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441493"/>
    <w:multiLevelType w:val="hybridMultilevel"/>
    <w:tmpl w:val="1B281DDA"/>
    <w:lvl w:ilvl="0" w:tplc="188AE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4A11AD"/>
    <w:multiLevelType w:val="hybridMultilevel"/>
    <w:tmpl w:val="D0E8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B16C1A"/>
    <w:multiLevelType w:val="hybridMultilevel"/>
    <w:tmpl w:val="DB1E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25780A"/>
    <w:multiLevelType w:val="hybridMultilevel"/>
    <w:tmpl w:val="D8E6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F8D2856"/>
    <w:multiLevelType w:val="hybridMultilevel"/>
    <w:tmpl w:val="FE58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43491"/>
    <w:multiLevelType w:val="hybridMultilevel"/>
    <w:tmpl w:val="972E23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381F7C"/>
    <w:multiLevelType w:val="multilevel"/>
    <w:tmpl w:val="F9143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554078"/>
    <w:multiLevelType w:val="hybridMultilevel"/>
    <w:tmpl w:val="FCAE6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03345E"/>
    <w:multiLevelType w:val="hybridMultilevel"/>
    <w:tmpl w:val="8A8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447616"/>
    <w:multiLevelType w:val="hybridMultilevel"/>
    <w:tmpl w:val="14C896C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2DD04B7F"/>
    <w:multiLevelType w:val="multilevel"/>
    <w:tmpl w:val="3D94C10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nsid w:val="322A39B5"/>
    <w:multiLevelType w:val="hybridMultilevel"/>
    <w:tmpl w:val="4740AFFA"/>
    <w:lvl w:ilvl="0" w:tplc="04090017">
      <w:start w:val="1"/>
      <w:numFmt w:val="lowerLetter"/>
      <w:lvlText w:val="%1)"/>
      <w:lvlJc w:val="left"/>
      <w:pPr>
        <w:ind w:left="1080" w:hanging="360"/>
      </w:pPr>
      <w:rPr>
        <w:rFonts w:hint="default"/>
      </w:rPr>
    </w:lvl>
    <w:lvl w:ilvl="1" w:tplc="F2649B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BD4027"/>
    <w:multiLevelType w:val="hybridMultilevel"/>
    <w:tmpl w:val="9C38A076"/>
    <w:lvl w:ilvl="0" w:tplc="F2649BB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E341C7"/>
    <w:multiLevelType w:val="hybridMultilevel"/>
    <w:tmpl w:val="3F14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1444E6"/>
    <w:multiLevelType w:val="hybridMultilevel"/>
    <w:tmpl w:val="BCBE3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8304295"/>
    <w:multiLevelType w:val="hybridMultilevel"/>
    <w:tmpl w:val="0792BCD4"/>
    <w:lvl w:ilvl="0" w:tplc="9EA465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9EA4656C">
      <w:numFmt w:val="bullet"/>
      <w:lvlText w:val="-"/>
      <w:lvlJc w:val="left"/>
      <w:pPr>
        <w:ind w:left="2160" w:hanging="360"/>
      </w:pPr>
      <w:rPr>
        <w:rFonts w:ascii="Calibri" w:eastAsiaTheme="minorHAnsi" w:hAnsi="Calibri" w:cstheme="minorBidi" w:hint="default"/>
      </w:rPr>
    </w:lvl>
    <w:lvl w:ilvl="3" w:tplc="9EA4656C">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26C28"/>
    <w:multiLevelType w:val="hybridMultilevel"/>
    <w:tmpl w:val="251AA0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3B170E9A"/>
    <w:multiLevelType w:val="hybridMultilevel"/>
    <w:tmpl w:val="1442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8D2976"/>
    <w:multiLevelType w:val="hybridMultilevel"/>
    <w:tmpl w:val="ECDC3446"/>
    <w:lvl w:ilvl="0" w:tplc="0526D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967766"/>
    <w:multiLevelType w:val="hybridMultilevel"/>
    <w:tmpl w:val="A712E4F6"/>
    <w:lvl w:ilvl="0" w:tplc="F2649B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05B3C"/>
    <w:multiLevelType w:val="hybridMultilevel"/>
    <w:tmpl w:val="95FC705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42212B02"/>
    <w:multiLevelType w:val="hybridMultilevel"/>
    <w:tmpl w:val="3C362E4A"/>
    <w:lvl w:ilvl="0" w:tplc="188AEB7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E04164"/>
    <w:multiLevelType w:val="hybridMultilevel"/>
    <w:tmpl w:val="A13E4858"/>
    <w:lvl w:ilvl="0" w:tplc="F2649BBA">
      <w:start w:val="1"/>
      <w:numFmt w:val="bullet"/>
      <w:lvlText w:val="­"/>
      <w:lvlJc w:val="left"/>
      <w:pPr>
        <w:ind w:left="1080" w:hanging="360"/>
      </w:pPr>
      <w:rPr>
        <w:rFonts w:ascii="Courier New" w:hAnsi="Courier New"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6C428FA">
      <w:numFmt w:val="bullet"/>
      <w:lvlText w:val="-"/>
      <w:lvlJc w:val="left"/>
      <w:pPr>
        <w:ind w:left="3240" w:hanging="360"/>
      </w:pPr>
      <w:rPr>
        <w:rFonts w:ascii="Calibri" w:eastAsiaTheme="minorHAnsi" w:hAnsi="Calibri" w:cstheme="minorBidi" w:hint="default"/>
      </w:rPr>
    </w:lvl>
    <w:lvl w:ilvl="4" w:tplc="AEFC6F2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9D2F7D"/>
    <w:multiLevelType w:val="hybridMultilevel"/>
    <w:tmpl w:val="291C918C"/>
    <w:lvl w:ilvl="0" w:tplc="188AE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4C41CA"/>
    <w:multiLevelType w:val="hybridMultilevel"/>
    <w:tmpl w:val="48345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F2778"/>
    <w:multiLevelType w:val="hybridMultilevel"/>
    <w:tmpl w:val="C6D2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1101370"/>
    <w:multiLevelType w:val="hybridMultilevel"/>
    <w:tmpl w:val="E3D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243F49"/>
    <w:multiLevelType w:val="hybridMultilevel"/>
    <w:tmpl w:val="4B64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2C6F99"/>
    <w:multiLevelType w:val="hybridMultilevel"/>
    <w:tmpl w:val="308A84CA"/>
    <w:lvl w:ilvl="0" w:tplc="188AE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B534EC0"/>
    <w:multiLevelType w:val="hybridMultilevel"/>
    <w:tmpl w:val="9D7E564E"/>
    <w:lvl w:ilvl="0" w:tplc="04090017">
      <w:start w:val="1"/>
      <w:numFmt w:val="lowerLetter"/>
      <w:lvlText w:val="%1)"/>
      <w:lvlJc w:val="left"/>
      <w:pPr>
        <w:ind w:left="1080" w:hanging="360"/>
      </w:pPr>
      <w:rPr>
        <w:rFonts w:hint="default"/>
      </w:rPr>
    </w:lvl>
    <w:lvl w:ilvl="1" w:tplc="F2649B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DEB4BA0"/>
    <w:multiLevelType w:val="hybridMultilevel"/>
    <w:tmpl w:val="059819BC"/>
    <w:lvl w:ilvl="0" w:tplc="C6F88ACE">
      <w:start w:val="1"/>
      <w:numFmt w:val="bullet"/>
      <w:lvlText w:val="•"/>
      <w:lvlJc w:val="left"/>
      <w:pPr>
        <w:tabs>
          <w:tab w:val="num" w:pos="720"/>
        </w:tabs>
        <w:ind w:left="720" w:hanging="360"/>
      </w:pPr>
      <w:rPr>
        <w:rFonts w:ascii="Arial" w:hAnsi="Arial" w:hint="default"/>
      </w:rPr>
    </w:lvl>
    <w:lvl w:ilvl="1" w:tplc="6CC8C2A0" w:tentative="1">
      <w:start w:val="1"/>
      <w:numFmt w:val="bullet"/>
      <w:lvlText w:val="•"/>
      <w:lvlJc w:val="left"/>
      <w:pPr>
        <w:tabs>
          <w:tab w:val="num" w:pos="1440"/>
        </w:tabs>
        <w:ind w:left="1440" w:hanging="360"/>
      </w:pPr>
      <w:rPr>
        <w:rFonts w:ascii="Arial" w:hAnsi="Arial" w:hint="default"/>
      </w:rPr>
    </w:lvl>
    <w:lvl w:ilvl="2" w:tplc="FCCEF626" w:tentative="1">
      <w:start w:val="1"/>
      <w:numFmt w:val="bullet"/>
      <w:lvlText w:val="•"/>
      <w:lvlJc w:val="left"/>
      <w:pPr>
        <w:tabs>
          <w:tab w:val="num" w:pos="2160"/>
        </w:tabs>
        <w:ind w:left="2160" w:hanging="360"/>
      </w:pPr>
      <w:rPr>
        <w:rFonts w:ascii="Arial" w:hAnsi="Arial" w:hint="default"/>
      </w:rPr>
    </w:lvl>
    <w:lvl w:ilvl="3" w:tplc="C66E1FD8" w:tentative="1">
      <w:start w:val="1"/>
      <w:numFmt w:val="bullet"/>
      <w:lvlText w:val="•"/>
      <w:lvlJc w:val="left"/>
      <w:pPr>
        <w:tabs>
          <w:tab w:val="num" w:pos="2880"/>
        </w:tabs>
        <w:ind w:left="2880" w:hanging="360"/>
      </w:pPr>
      <w:rPr>
        <w:rFonts w:ascii="Arial" w:hAnsi="Arial" w:hint="default"/>
      </w:rPr>
    </w:lvl>
    <w:lvl w:ilvl="4" w:tplc="1BD2B2F2" w:tentative="1">
      <w:start w:val="1"/>
      <w:numFmt w:val="bullet"/>
      <w:lvlText w:val="•"/>
      <w:lvlJc w:val="left"/>
      <w:pPr>
        <w:tabs>
          <w:tab w:val="num" w:pos="3600"/>
        </w:tabs>
        <w:ind w:left="3600" w:hanging="360"/>
      </w:pPr>
      <w:rPr>
        <w:rFonts w:ascii="Arial" w:hAnsi="Arial" w:hint="default"/>
      </w:rPr>
    </w:lvl>
    <w:lvl w:ilvl="5" w:tplc="5CA206F8" w:tentative="1">
      <w:start w:val="1"/>
      <w:numFmt w:val="bullet"/>
      <w:lvlText w:val="•"/>
      <w:lvlJc w:val="left"/>
      <w:pPr>
        <w:tabs>
          <w:tab w:val="num" w:pos="4320"/>
        </w:tabs>
        <w:ind w:left="4320" w:hanging="360"/>
      </w:pPr>
      <w:rPr>
        <w:rFonts w:ascii="Arial" w:hAnsi="Arial" w:hint="default"/>
      </w:rPr>
    </w:lvl>
    <w:lvl w:ilvl="6" w:tplc="DCCAB9A0" w:tentative="1">
      <w:start w:val="1"/>
      <w:numFmt w:val="bullet"/>
      <w:lvlText w:val="•"/>
      <w:lvlJc w:val="left"/>
      <w:pPr>
        <w:tabs>
          <w:tab w:val="num" w:pos="5040"/>
        </w:tabs>
        <w:ind w:left="5040" w:hanging="360"/>
      </w:pPr>
      <w:rPr>
        <w:rFonts w:ascii="Arial" w:hAnsi="Arial" w:hint="default"/>
      </w:rPr>
    </w:lvl>
    <w:lvl w:ilvl="7" w:tplc="CEDEB9FE" w:tentative="1">
      <w:start w:val="1"/>
      <w:numFmt w:val="bullet"/>
      <w:lvlText w:val="•"/>
      <w:lvlJc w:val="left"/>
      <w:pPr>
        <w:tabs>
          <w:tab w:val="num" w:pos="5760"/>
        </w:tabs>
        <w:ind w:left="5760" w:hanging="360"/>
      </w:pPr>
      <w:rPr>
        <w:rFonts w:ascii="Arial" w:hAnsi="Arial" w:hint="default"/>
      </w:rPr>
    </w:lvl>
    <w:lvl w:ilvl="8" w:tplc="CEBC96BC" w:tentative="1">
      <w:start w:val="1"/>
      <w:numFmt w:val="bullet"/>
      <w:lvlText w:val="•"/>
      <w:lvlJc w:val="left"/>
      <w:pPr>
        <w:tabs>
          <w:tab w:val="num" w:pos="6480"/>
        </w:tabs>
        <w:ind w:left="6480" w:hanging="360"/>
      </w:pPr>
      <w:rPr>
        <w:rFonts w:ascii="Arial" w:hAnsi="Arial" w:hint="default"/>
      </w:rPr>
    </w:lvl>
  </w:abstractNum>
  <w:abstractNum w:abstractNumId="49">
    <w:nsid w:val="639762C7"/>
    <w:multiLevelType w:val="hybridMultilevel"/>
    <w:tmpl w:val="5FDA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456DBC"/>
    <w:multiLevelType w:val="hybridMultilevel"/>
    <w:tmpl w:val="1E10C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5CE6A73"/>
    <w:multiLevelType w:val="hybridMultilevel"/>
    <w:tmpl w:val="400C7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A231B4"/>
    <w:multiLevelType w:val="hybridMultilevel"/>
    <w:tmpl w:val="E7AC7632"/>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9437EE1"/>
    <w:multiLevelType w:val="hybridMultilevel"/>
    <w:tmpl w:val="C8805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99838EA"/>
    <w:multiLevelType w:val="hybridMultilevel"/>
    <w:tmpl w:val="52BC53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9D024CA"/>
    <w:multiLevelType w:val="hybridMultilevel"/>
    <w:tmpl w:val="1AF23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C72A2F"/>
    <w:multiLevelType w:val="hybridMultilevel"/>
    <w:tmpl w:val="FD649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D7156E"/>
    <w:multiLevelType w:val="hybridMultilevel"/>
    <w:tmpl w:val="C43EFCDC"/>
    <w:lvl w:ilvl="0" w:tplc="04090017">
      <w:start w:val="1"/>
      <w:numFmt w:val="lowerLetter"/>
      <w:lvlText w:val="%1)"/>
      <w:lvlJc w:val="left"/>
      <w:pPr>
        <w:ind w:left="1080" w:hanging="360"/>
      </w:pPr>
    </w:lvl>
    <w:lvl w:ilvl="1" w:tplc="F2649BBA">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B829D6"/>
    <w:multiLevelType w:val="hybridMultilevel"/>
    <w:tmpl w:val="61B6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FF4116"/>
    <w:multiLevelType w:val="hybridMultilevel"/>
    <w:tmpl w:val="7494B03A"/>
    <w:lvl w:ilvl="0" w:tplc="188AEB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FE2AF4"/>
    <w:multiLevelType w:val="hybridMultilevel"/>
    <w:tmpl w:val="283E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0583F1C"/>
    <w:multiLevelType w:val="hybridMultilevel"/>
    <w:tmpl w:val="B90EC134"/>
    <w:lvl w:ilvl="0" w:tplc="188AE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5D3112"/>
    <w:multiLevelType w:val="hybridMultilevel"/>
    <w:tmpl w:val="6E6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9E6F3F"/>
    <w:multiLevelType w:val="hybridMultilevel"/>
    <w:tmpl w:val="4AB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7C1AE1"/>
    <w:multiLevelType w:val="hybridMultilevel"/>
    <w:tmpl w:val="F452B5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6184B40"/>
    <w:multiLevelType w:val="hybridMultilevel"/>
    <w:tmpl w:val="82F46940"/>
    <w:lvl w:ilvl="0" w:tplc="B5342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695367"/>
    <w:multiLevelType w:val="hybridMultilevel"/>
    <w:tmpl w:val="C8AE436A"/>
    <w:lvl w:ilvl="0" w:tplc="188AE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B65A2B"/>
    <w:multiLevelType w:val="hybridMultilevel"/>
    <w:tmpl w:val="E040A454"/>
    <w:lvl w:ilvl="0" w:tplc="188AEB7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21252F"/>
    <w:multiLevelType w:val="hybridMultilevel"/>
    <w:tmpl w:val="F5E84D96"/>
    <w:lvl w:ilvl="0" w:tplc="4970B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E4B4457"/>
    <w:multiLevelType w:val="hybridMultilevel"/>
    <w:tmpl w:val="FF44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762A3F"/>
    <w:multiLevelType w:val="hybridMultilevel"/>
    <w:tmpl w:val="BF10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9"/>
  </w:num>
  <w:num w:numId="3">
    <w:abstractNumId w:val="41"/>
  </w:num>
  <w:num w:numId="4">
    <w:abstractNumId w:val="59"/>
  </w:num>
  <w:num w:numId="5">
    <w:abstractNumId w:val="61"/>
  </w:num>
  <w:num w:numId="6">
    <w:abstractNumId w:val="66"/>
  </w:num>
  <w:num w:numId="7">
    <w:abstractNumId w:val="64"/>
  </w:num>
  <w:num w:numId="8">
    <w:abstractNumId w:val="54"/>
  </w:num>
  <w:num w:numId="9">
    <w:abstractNumId w:val="33"/>
  </w:num>
  <w:num w:numId="10">
    <w:abstractNumId w:val="67"/>
  </w:num>
  <w:num w:numId="11">
    <w:abstractNumId w:val="39"/>
  </w:num>
  <w:num w:numId="12">
    <w:abstractNumId w:val="16"/>
  </w:num>
  <w:num w:numId="13">
    <w:abstractNumId w:val="26"/>
  </w:num>
  <w:num w:numId="14">
    <w:abstractNumId w:val="42"/>
  </w:num>
  <w:num w:numId="15">
    <w:abstractNumId w:val="5"/>
  </w:num>
  <w:num w:numId="16">
    <w:abstractNumId w:val="2"/>
  </w:num>
  <w:num w:numId="17">
    <w:abstractNumId w:val="60"/>
  </w:num>
  <w:num w:numId="18">
    <w:abstractNumId w:val="19"/>
  </w:num>
  <w:num w:numId="19">
    <w:abstractNumId w:val="43"/>
  </w:num>
  <w:num w:numId="20">
    <w:abstractNumId w:val="40"/>
  </w:num>
  <w:num w:numId="21">
    <w:abstractNumId w:val="30"/>
  </w:num>
  <w:num w:numId="22">
    <w:abstractNumId w:val="10"/>
  </w:num>
  <w:num w:numId="23">
    <w:abstractNumId w:val="9"/>
  </w:num>
  <w:num w:numId="24">
    <w:abstractNumId w:val="7"/>
  </w:num>
  <w:num w:numId="25">
    <w:abstractNumId w:val="68"/>
  </w:num>
  <w:num w:numId="26">
    <w:abstractNumId w:val="65"/>
  </w:num>
  <w:num w:numId="27">
    <w:abstractNumId w:val="44"/>
  </w:num>
  <w:num w:numId="28">
    <w:abstractNumId w:val="50"/>
  </w:num>
  <w:num w:numId="29">
    <w:abstractNumId w:val="17"/>
  </w:num>
  <w:num w:numId="30">
    <w:abstractNumId w:val="29"/>
  </w:num>
  <w:num w:numId="31">
    <w:abstractNumId w:val="47"/>
  </w:num>
  <w:num w:numId="32">
    <w:abstractNumId w:val="57"/>
  </w:num>
  <w:num w:numId="33">
    <w:abstractNumId w:val="12"/>
  </w:num>
  <w:num w:numId="34">
    <w:abstractNumId w:val="28"/>
  </w:num>
  <w:num w:numId="35">
    <w:abstractNumId w:val="52"/>
  </w:num>
  <w:num w:numId="36">
    <w:abstractNumId w:val="20"/>
  </w:num>
  <w:num w:numId="37">
    <w:abstractNumId w:val="23"/>
  </w:num>
  <w:num w:numId="38">
    <w:abstractNumId w:val="58"/>
  </w:num>
  <w:num w:numId="39">
    <w:abstractNumId w:val="45"/>
  </w:num>
  <w:num w:numId="40">
    <w:abstractNumId w:val="37"/>
  </w:num>
  <w:num w:numId="41">
    <w:abstractNumId w:val="48"/>
  </w:num>
  <w:num w:numId="42">
    <w:abstractNumId w:val="4"/>
  </w:num>
  <w:num w:numId="43">
    <w:abstractNumId w:val="22"/>
  </w:num>
  <w:num w:numId="44">
    <w:abstractNumId w:val="6"/>
  </w:num>
  <w:num w:numId="45">
    <w:abstractNumId w:val="35"/>
  </w:num>
  <w:num w:numId="46">
    <w:abstractNumId w:val="51"/>
  </w:num>
  <w:num w:numId="47">
    <w:abstractNumId w:val="55"/>
  </w:num>
  <w:num w:numId="48">
    <w:abstractNumId w:val="21"/>
  </w:num>
  <w:num w:numId="49">
    <w:abstractNumId w:val="32"/>
  </w:num>
  <w:num w:numId="50">
    <w:abstractNumId w:val="31"/>
  </w:num>
  <w:num w:numId="51">
    <w:abstractNumId w:val="14"/>
  </w:num>
  <w:num w:numId="52">
    <w:abstractNumId w:val="15"/>
  </w:num>
  <w:num w:numId="53">
    <w:abstractNumId w:val="8"/>
  </w:num>
  <w:num w:numId="54">
    <w:abstractNumId w:val="53"/>
  </w:num>
  <w:num w:numId="55">
    <w:abstractNumId w:val="1"/>
  </w:num>
  <w:num w:numId="56">
    <w:abstractNumId w:val="0"/>
  </w:num>
  <w:num w:numId="57">
    <w:abstractNumId w:val="27"/>
  </w:num>
  <w:num w:numId="58">
    <w:abstractNumId w:val="38"/>
  </w:num>
  <w:num w:numId="59">
    <w:abstractNumId w:val="3"/>
  </w:num>
  <w:num w:numId="60">
    <w:abstractNumId w:val="34"/>
  </w:num>
  <w:num w:numId="61">
    <w:abstractNumId w:val="70"/>
  </w:num>
  <w:num w:numId="62">
    <w:abstractNumId w:val="62"/>
  </w:num>
  <w:num w:numId="63">
    <w:abstractNumId w:val="36"/>
  </w:num>
  <w:num w:numId="64">
    <w:abstractNumId w:val="46"/>
  </w:num>
  <w:num w:numId="65">
    <w:abstractNumId w:val="11"/>
  </w:num>
  <w:num w:numId="66">
    <w:abstractNumId w:val="18"/>
  </w:num>
  <w:num w:numId="67">
    <w:abstractNumId w:val="63"/>
  </w:num>
  <w:num w:numId="68">
    <w:abstractNumId w:val="13"/>
  </w:num>
  <w:num w:numId="69">
    <w:abstractNumId w:val="24"/>
  </w:num>
  <w:num w:numId="70">
    <w:abstractNumId w:val="24"/>
    <w:lvlOverride w:ilvl="1">
      <w:lvl w:ilvl="1">
        <w:numFmt w:val="lowerLetter"/>
        <w:lvlText w:val="%2."/>
        <w:lvlJc w:val="left"/>
      </w:lvl>
    </w:lvlOverride>
  </w:num>
  <w:num w:numId="71">
    <w:abstractNumId w:val="49"/>
  </w:num>
  <w:num w:numId="72">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1A"/>
    <w:rsid w:val="00001438"/>
    <w:rsid w:val="0002651A"/>
    <w:rsid w:val="00037D7F"/>
    <w:rsid w:val="000453C7"/>
    <w:rsid w:val="00050260"/>
    <w:rsid w:val="000B3109"/>
    <w:rsid w:val="000B4450"/>
    <w:rsid w:val="001075B1"/>
    <w:rsid w:val="00135F46"/>
    <w:rsid w:val="0014045B"/>
    <w:rsid w:val="001E6D9C"/>
    <w:rsid w:val="00207847"/>
    <w:rsid w:val="00214319"/>
    <w:rsid w:val="00216CBF"/>
    <w:rsid w:val="00217014"/>
    <w:rsid w:val="00242454"/>
    <w:rsid w:val="002566AF"/>
    <w:rsid w:val="00267600"/>
    <w:rsid w:val="00273611"/>
    <w:rsid w:val="00293A3B"/>
    <w:rsid w:val="002D00F5"/>
    <w:rsid w:val="002D7D59"/>
    <w:rsid w:val="00310869"/>
    <w:rsid w:val="0034593E"/>
    <w:rsid w:val="0036546A"/>
    <w:rsid w:val="003A306A"/>
    <w:rsid w:val="003A74A7"/>
    <w:rsid w:val="003C0CD7"/>
    <w:rsid w:val="003E10F0"/>
    <w:rsid w:val="0040523C"/>
    <w:rsid w:val="00412490"/>
    <w:rsid w:val="00441979"/>
    <w:rsid w:val="00456BEB"/>
    <w:rsid w:val="00473C0E"/>
    <w:rsid w:val="00491326"/>
    <w:rsid w:val="0049331F"/>
    <w:rsid w:val="005C1E93"/>
    <w:rsid w:val="00622250"/>
    <w:rsid w:val="00647848"/>
    <w:rsid w:val="006861E0"/>
    <w:rsid w:val="006E6588"/>
    <w:rsid w:val="007233B6"/>
    <w:rsid w:val="007400AF"/>
    <w:rsid w:val="007722BE"/>
    <w:rsid w:val="007C68C0"/>
    <w:rsid w:val="007C6F9B"/>
    <w:rsid w:val="00817723"/>
    <w:rsid w:val="00831766"/>
    <w:rsid w:val="00853C2C"/>
    <w:rsid w:val="00865C9C"/>
    <w:rsid w:val="00872909"/>
    <w:rsid w:val="00885B01"/>
    <w:rsid w:val="0088700E"/>
    <w:rsid w:val="008A2BA2"/>
    <w:rsid w:val="008C3C1C"/>
    <w:rsid w:val="008E1536"/>
    <w:rsid w:val="009317FD"/>
    <w:rsid w:val="0094565C"/>
    <w:rsid w:val="00965426"/>
    <w:rsid w:val="00974B45"/>
    <w:rsid w:val="0098184C"/>
    <w:rsid w:val="009A0D61"/>
    <w:rsid w:val="00A36A2D"/>
    <w:rsid w:val="00AA6BEC"/>
    <w:rsid w:val="00AA6DBF"/>
    <w:rsid w:val="00AC5930"/>
    <w:rsid w:val="00B17852"/>
    <w:rsid w:val="00B86DCD"/>
    <w:rsid w:val="00BA3C7F"/>
    <w:rsid w:val="00BB356C"/>
    <w:rsid w:val="00C415A6"/>
    <w:rsid w:val="00C839EB"/>
    <w:rsid w:val="00C923DA"/>
    <w:rsid w:val="00CB7F92"/>
    <w:rsid w:val="00CD0B31"/>
    <w:rsid w:val="00D14378"/>
    <w:rsid w:val="00D32AAF"/>
    <w:rsid w:val="00D71D53"/>
    <w:rsid w:val="00D723D7"/>
    <w:rsid w:val="00D8536C"/>
    <w:rsid w:val="00DB1987"/>
    <w:rsid w:val="00DC5A85"/>
    <w:rsid w:val="00DC72CC"/>
    <w:rsid w:val="00E376B2"/>
    <w:rsid w:val="00E640F2"/>
    <w:rsid w:val="00EC40C8"/>
    <w:rsid w:val="00EE1BB3"/>
    <w:rsid w:val="00F56F64"/>
    <w:rsid w:val="00F64D5E"/>
    <w:rsid w:val="00F67869"/>
    <w:rsid w:val="00F76D20"/>
    <w:rsid w:val="00F80F87"/>
    <w:rsid w:val="00F83C3F"/>
    <w:rsid w:val="00F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1A"/>
    <w:pPr>
      <w:spacing w:after="200" w:line="276" w:lineRule="auto"/>
      <w:jc w:val="left"/>
    </w:pPr>
    <w:rPr>
      <w:rFonts w:asciiTheme="minorHAnsi" w:hAnsiTheme="minorHAnsi" w:cstheme="minorBidi"/>
      <w:sz w:val="22"/>
      <w:szCs w:val="22"/>
    </w:rPr>
  </w:style>
  <w:style w:type="paragraph" w:styleId="Heading1">
    <w:name w:val="heading 1"/>
    <w:basedOn w:val="Normal"/>
    <w:next w:val="Normal"/>
    <w:link w:val="Heading1Char"/>
    <w:uiPriority w:val="9"/>
    <w:qFormat/>
    <w:rsid w:val="0021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7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7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51A"/>
    <w:rPr>
      <w:color w:val="0000FF" w:themeColor="hyperlink"/>
      <w:u w:val="single"/>
    </w:rPr>
  </w:style>
  <w:style w:type="paragraph" w:styleId="BalloonText">
    <w:name w:val="Balloon Text"/>
    <w:basedOn w:val="Normal"/>
    <w:link w:val="BalloonTextChar"/>
    <w:uiPriority w:val="99"/>
    <w:semiHidden/>
    <w:unhideWhenUsed/>
    <w:rsid w:val="0002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1A"/>
    <w:rPr>
      <w:rFonts w:ascii="Tahoma" w:hAnsi="Tahoma" w:cs="Tahoma"/>
      <w:sz w:val="16"/>
      <w:szCs w:val="16"/>
    </w:rPr>
  </w:style>
  <w:style w:type="paragraph" w:styleId="Header">
    <w:name w:val="header"/>
    <w:basedOn w:val="Normal"/>
    <w:link w:val="HeaderChar"/>
    <w:uiPriority w:val="99"/>
    <w:unhideWhenUsed/>
    <w:rsid w:val="0002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1A"/>
    <w:rPr>
      <w:rFonts w:asciiTheme="minorHAnsi" w:hAnsiTheme="minorHAnsi" w:cstheme="minorBidi"/>
      <w:sz w:val="22"/>
      <w:szCs w:val="22"/>
    </w:rPr>
  </w:style>
  <w:style w:type="paragraph" w:styleId="Footer">
    <w:name w:val="footer"/>
    <w:basedOn w:val="Normal"/>
    <w:link w:val="FooterChar"/>
    <w:uiPriority w:val="99"/>
    <w:unhideWhenUsed/>
    <w:rsid w:val="0002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1A"/>
    <w:rPr>
      <w:rFonts w:asciiTheme="minorHAnsi" w:hAnsiTheme="minorHAnsi" w:cstheme="minorBidi"/>
      <w:sz w:val="22"/>
      <w:szCs w:val="22"/>
    </w:rPr>
  </w:style>
  <w:style w:type="paragraph" w:styleId="ListParagraph">
    <w:name w:val="List Paragraph"/>
    <w:basedOn w:val="Normal"/>
    <w:uiPriority w:val="34"/>
    <w:qFormat/>
    <w:rsid w:val="0002651A"/>
    <w:pPr>
      <w:ind w:left="720"/>
      <w:contextualSpacing/>
    </w:pPr>
  </w:style>
  <w:style w:type="paragraph" w:customStyle="1" w:styleId="Default">
    <w:name w:val="Default"/>
    <w:rsid w:val="007C68C0"/>
    <w:pPr>
      <w:autoSpaceDE w:val="0"/>
      <w:autoSpaceDN w:val="0"/>
      <w:adjustRightInd w:val="0"/>
      <w:jc w:val="left"/>
    </w:pPr>
    <w:rPr>
      <w:color w:val="000000"/>
    </w:rPr>
  </w:style>
  <w:style w:type="character" w:customStyle="1" w:styleId="Heading1Char">
    <w:name w:val="Heading 1 Char"/>
    <w:basedOn w:val="DefaultParagraphFont"/>
    <w:link w:val="Heading1"/>
    <w:uiPriority w:val="9"/>
    <w:rsid w:val="00217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7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7014"/>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217014"/>
    <w:pPr>
      <w:outlineLvl w:val="9"/>
    </w:pPr>
    <w:rPr>
      <w:lang w:eastAsia="ja-JP"/>
    </w:rPr>
  </w:style>
  <w:style w:type="paragraph" w:styleId="TOC1">
    <w:name w:val="toc 1"/>
    <w:basedOn w:val="Normal"/>
    <w:next w:val="Normal"/>
    <w:autoRedefine/>
    <w:uiPriority w:val="39"/>
    <w:unhideWhenUsed/>
    <w:rsid w:val="00217014"/>
    <w:pPr>
      <w:spacing w:after="100"/>
    </w:pPr>
  </w:style>
  <w:style w:type="paragraph" w:styleId="TOC2">
    <w:name w:val="toc 2"/>
    <w:basedOn w:val="Normal"/>
    <w:next w:val="Normal"/>
    <w:autoRedefine/>
    <w:uiPriority w:val="39"/>
    <w:unhideWhenUsed/>
    <w:rsid w:val="00217014"/>
    <w:pPr>
      <w:spacing w:after="100"/>
      <w:ind w:left="220"/>
    </w:pPr>
  </w:style>
  <w:style w:type="paragraph" w:styleId="TOC3">
    <w:name w:val="toc 3"/>
    <w:basedOn w:val="Normal"/>
    <w:next w:val="Normal"/>
    <w:autoRedefine/>
    <w:uiPriority w:val="39"/>
    <w:unhideWhenUsed/>
    <w:rsid w:val="00217014"/>
    <w:pPr>
      <w:spacing w:after="100"/>
      <w:ind w:left="440"/>
    </w:pPr>
  </w:style>
  <w:style w:type="table" w:styleId="LightGrid-Accent5">
    <w:name w:val="Light Grid Accent 5"/>
    <w:basedOn w:val="TableNormal"/>
    <w:uiPriority w:val="62"/>
    <w:rsid w:val="00F83C3F"/>
    <w:pPr>
      <w:jc w:val="left"/>
    </w:pPr>
    <w:rPr>
      <w:rFonts w:ascii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aption">
    <w:name w:val="caption"/>
    <w:basedOn w:val="Normal"/>
    <w:next w:val="Normal"/>
    <w:uiPriority w:val="35"/>
    <w:unhideWhenUsed/>
    <w:qFormat/>
    <w:rsid w:val="00F83C3F"/>
    <w:pPr>
      <w:spacing w:line="240" w:lineRule="auto"/>
    </w:pPr>
    <w:rPr>
      <w:b/>
      <w:bCs/>
      <w:color w:val="4F81BD" w:themeColor="accent1"/>
      <w:sz w:val="18"/>
      <w:szCs w:val="18"/>
    </w:rPr>
  </w:style>
  <w:style w:type="paragraph" w:customStyle="1" w:styleId="body">
    <w:name w:val="body"/>
    <w:basedOn w:val="Normal"/>
    <w:uiPriority w:val="99"/>
    <w:rsid w:val="005C1E93"/>
    <w:pPr>
      <w:suppressAutoHyphens/>
      <w:autoSpaceDE w:val="0"/>
      <w:autoSpaceDN w:val="0"/>
      <w:adjustRightInd w:val="0"/>
      <w:spacing w:after="144" w:line="220" w:lineRule="atLeast"/>
      <w:textAlignment w:val="center"/>
    </w:pPr>
    <w:rPr>
      <w:rFonts w:ascii="CenturyExpd BT" w:hAnsi="CenturyExpd BT" w:cs="CenturyExpd BT"/>
      <w:color w:val="000000"/>
      <w:sz w:val="20"/>
      <w:szCs w:val="20"/>
    </w:rPr>
  </w:style>
  <w:style w:type="table" w:styleId="TableGrid">
    <w:name w:val="Table Grid"/>
    <w:basedOn w:val="TableNormal"/>
    <w:uiPriority w:val="59"/>
    <w:rsid w:val="005C1E93"/>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9317FD"/>
    <w:rPr>
      <w:b/>
    </w:rPr>
  </w:style>
  <w:style w:type="paragraph" w:styleId="FootnoteText">
    <w:name w:val="footnote text"/>
    <w:basedOn w:val="Normal"/>
    <w:link w:val="FootnoteTextChar"/>
    <w:rsid w:val="009317FD"/>
    <w:pPr>
      <w:spacing w:after="0" w:line="240" w:lineRule="auto"/>
    </w:pPr>
    <w:rPr>
      <w:sz w:val="24"/>
      <w:szCs w:val="24"/>
    </w:rPr>
  </w:style>
  <w:style w:type="character" w:customStyle="1" w:styleId="FootnoteTextChar">
    <w:name w:val="Footnote Text Char"/>
    <w:basedOn w:val="DefaultParagraphFont"/>
    <w:link w:val="FootnoteText"/>
    <w:rsid w:val="009317FD"/>
    <w:rPr>
      <w:rFonts w:asciiTheme="minorHAnsi" w:hAnsiTheme="minorHAnsi" w:cstheme="minorBidi"/>
    </w:rPr>
  </w:style>
  <w:style w:type="character" w:styleId="FootnoteReference">
    <w:name w:val="footnote reference"/>
    <w:basedOn w:val="DefaultParagraphFont"/>
    <w:rsid w:val="009317FD"/>
    <w:rPr>
      <w:vertAlign w:val="superscript"/>
    </w:rPr>
  </w:style>
  <w:style w:type="character" w:customStyle="1" w:styleId="A2">
    <w:name w:val="A2"/>
    <w:uiPriority w:val="99"/>
    <w:rsid w:val="000B3109"/>
    <w:rPr>
      <w:rFonts w:cs="CenturyExpd BT"/>
      <w:color w:val="000000"/>
    </w:rPr>
  </w:style>
  <w:style w:type="paragraph" w:styleId="NoSpacing">
    <w:name w:val="No Spacing"/>
    <w:uiPriority w:val="1"/>
    <w:qFormat/>
    <w:rsid w:val="000B3109"/>
    <w:pPr>
      <w:jc w:val="left"/>
    </w:pPr>
    <w:rPr>
      <w:rFonts w:asciiTheme="minorHAnsi" w:hAnsiTheme="minorHAnsi" w:cstheme="minorBidi"/>
      <w:sz w:val="22"/>
      <w:szCs w:val="22"/>
    </w:rPr>
  </w:style>
  <w:style w:type="character" w:customStyle="1" w:styleId="apple-converted-space">
    <w:name w:val="apple-converted-space"/>
    <w:basedOn w:val="DefaultParagraphFont"/>
    <w:rsid w:val="00C923DA"/>
  </w:style>
  <w:style w:type="paragraph" w:styleId="NormalWeb">
    <w:name w:val="Normal (Web)"/>
    <w:basedOn w:val="Normal"/>
    <w:uiPriority w:val="99"/>
    <w:unhideWhenUsed/>
    <w:rsid w:val="00CD0B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0B31"/>
    <w:rPr>
      <w:color w:val="800080" w:themeColor="followedHyperlink"/>
      <w:u w:val="single"/>
    </w:rPr>
  </w:style>
  <w:style w:type="character" w:customStyle="1" w:styleId="Heading4Char">
    <w:name w:val="Heading 4 Char"/>
    <w:basedOn w:val="DefaultParagraphFont"/>
    <w:link w:val="Heading4"/>
    <w:uiPriority w:val="9"/>
    <w:rsid w:val="00D14378"/>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1075B1"/>
    <w:rPr>
      <w:sz w:val="16"/>
      <w:szCs w:val="16"/>
    </w:rPr>
  </w:style>
  <w:style w:type="paragraph" w:styleId="CommentText">
    <w:name w:val="annotation text"/>
    <w:basedOn w:val="Normal"/>
    <w:link w:val="CommentTextChar"/>
    <w:uiPriority w:val="99"/>
    <w:semiHidden/>
    <w:unhideWhenUsed/>
    <w:rsid w:val="001075B1"/>
    <w:pPr>
      <w:spacing w:line="240" w:lineRule="auto"/>
    </w:pPr>
    <w:rPr>
      <w:sz w:val="20"/>
      <w:szCs w:val="20"/>
    </w:rPr>
  </w:style>
  <w:style w:type="character" w:customStyle="1" w:styleId="CommentTextChar">
    <w:name w:val="Comment Text Char"/>
    <w:basedOn w:val="DefaultParagraphFont"/>
    <w:link w:val="CommentText"/>
    <w:uiPriority w:val="99"/>
    <w:semiHidden/>
    <w:rsid w:val="001075B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075B1"/>
    <w:rPr>
      <w:b/>
      <w:bCs/>
    </w:rPr>
  </w:style>
  <w:style w:type="character" w:customStyle="1" w:styleId="CommentSubjectChar">
    <w:name w:val="Comment Subject Char"/>
    <w:basedOn w:val="CommentTextChar"/>
    <w:link w:val="CommentSubject"/>
    <w:uiPriority w:val="99"/>
    <w:semiHidden/>
    <w:rsid w:val="001075B1"/>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1A"/>
    <w:pPr>
      <w:spacing w:after="200" w:line="276" w:lineRule="auto"/>
      <w:jc w:val="left"/>
    </w:pPr>
    <w:rPr>
      <w:rFonts w:asciiTheme="minorHAnsi" w:hAnsiTheme="minorHAnsi" w:cstheme="minorBidi"/>
      <w:sz w:val="22"/>
      <w:szCs w:val="22"/>
    </w:rPr>
  </w:style>
  <w:style w:type="paragraph" w:styleId="Heading1">
    <w:name w:val="heading 1"/>
    <w:basedOn w:val="Normal"/>
    <w:next w:val="Normal"/>
    <w:link w:val="Heading1Char"/>
    <w:uiPriority w:val="9"/>
    <w:qFormat/>
    <w:rsid w:val="0021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7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7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51A"/>
    <w:rPr>
      <w:color w:val="0000FF" w:themeColor="hyperlink"/>
      <w:u w:val="single"/>
    </w:rPr>
  </w:style>
  <w:style w:type="paragraph" w:styleId="BalloonText">
    <w:name w:val="Balloon Text"/>
    <w:basedOn w:val="Normal"/>
    <w:link w:val="BalloonTextChar"/>
    <w:uiPriority w:val="99"/>
    <w:semiHidden/>
    <w:unhideWhenUsed/>
    <w:rsid w:val="0002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1A"/>
    <w:rPr>
      <w:rFonts w:ascii="Tahoma" w:hAnsi="Tahoma" w:cs="Tahoma"/>
      <w:sz w:val="16"/>
      <w:szCs w:val="16"/>
    </w:rPr>
  </w:style>
  <w:style w:type="paragraph" w:styleId="Header">
    <w:name w:val="header"/>
    <w:basedOn w:val="Normal"/>
    <w:link w:val="HeaderChar"/>
    <w:uiPriority w:val="99"/>
    <w:unhideWhenUsed/>
    <w:rsid w:val="0002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1A"/>
    <w:rPr>
      <w:rFonts w:asciiTheme="minorHAnsi" w:hAnsiTheme="minorHAnsi" w:cstheme="minorBidi"/>
      <w:sz w:val="22"/>
      <w:szCs w:val="22"/>
    </w:rPr>
  </w:style>
  <w:style w:type="paragraph" w:styleId="Footer">
    <w:name w:val="footer"/>
    <w:basedOn w:val="Normal"/>
    <w:link w:val="FooterChar"/>
    <w:uiPriority w:val="99"/>
    <w:unhideWhenUsed/>
    <w:rsid w:val="0002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1A"/>
    <w:rPr>
      <w:rFonts w:asciiTheme="minorHAnsi" w:hAnsiTheme="minorHAnsi" w:cstheme="minorBidi"/>
      <w:sz w:val="22"/>
      <w:szCs w:val="22"/>
    </w:rPr>
  </w:style>
  <w:style w:type="paragraph" w:styleId="ListParagraph">
    <w:name w:val="List Paragraph"/>
    <w:basedOn w:val="Normal"/>
    <w:uiPriority w:val="34"/>
    <w:qFormat/>
    <w:rsid w:val="0002651A"/>
    <w:pPr>
      <w:ind w:left="720"/>
      <w:contextualSpacing/>
    </w:pPr>
  </w:style>
  <w:style w:type="paragraph" w:customStyle="1" w:styleId="Default">
    <w:name w:val="Default"/>
    <w:rsid w:val="007C68C0"/>
    <w:pPr>
      <w:autoSpaceDE w:val="0"/>
      <w:autoSpaceDN w:val="0"/>
      <w:adjustRightInd w:val="0"/>
      <w:jc w:val="left"/>
    </w:pPr>
    <w:rPr>
      <w:color w:val="000000"/>
    </w:rPr>
  </w:style>
  <w:style w:type="character" w:customStyle="1" w:styleId="Heading1Char">
    <w:name w:val="Heading 1 Char"/>
    <w:basedOn w:val="DefaultParagraphFont"/>
    <w:link w:val="Heading1"/>
    <w:uiPriority w:val="9"/>
    <w:rsid w:val="00217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7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7014"/>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217014"/>
    <w:pPr>
      <w:outlineLvl w:val="9"/>
    </w:pPr>
    <w:rPr>
      <w:lang w:eastAsia="ja-JP"/>
    </w:rPr>
  </w:style>
  <w:style w:type="paragraph" w:styleId="TOC1">
    <w:name w:val="toc 1"/>
    <w:basedOn w:val="Normal"/>
    <w:next w:val="Normal"/>
    <w:autoRedefine/>
    <w:uiPriority w:val="39"/>
    <w:unhideWhenUsed/>
    <w:rsid w:val="00217014"/>
    <w:pPr>
      <w:spacing w:after="100"/>
    </w:pPr>
  </w:style>
  <w:style w:type="paragraph" w:styleId="TOC2">
    <w:name w:val="toc 2"/>
    <w:basedOn w:val="Normal"/>
    <w:next w:val="Normal"/>
    <w:autoRedefine/>
    <w:uiPriority w:val="39"/>
    <w:unhideWhenUsed/>
    <w:rsid w:val="00217014"/>
    <w:pPr>
      <w:spacing w:after="100"/>
      <w:ind w:left="220"/>
    </w:pPr>
  </w:style>
  <w:style w:type="paragraph" w:styleId="TOC3">
    <w:name w:val="toc 3"/>
    <w:basedOn w:val="Normal"/>
    <w:next w:val="Normal"/>
    <w:autoRedefine/>
    <w:uiPriority w:val="39"/>
    <w:unhideWhenUsed/>
    <w:rsid w:val="00217014"/>
    <w:pPr>
      <w:spacing w:after="100"/>
      <w:ind w:left="440"/>
    </w:pPr>
  </w:style>
  <w:style w:type="table" w:styleId="LightGrid-Accent5">
    <w:name w:val="Light Grid Accent 5"/>
    <w:basedOn w:val="TableNormal"/>
    <w:uiPriority w:val="62"/>
    <w:rsid w:val="00F83C3F"/>
    <w:pPr>
      <w:jc w:val="left"/>
    </w:pPr>
    <w:rPr>
      <w:rFonts w:ascii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aption">
    <w:name w:val="caption"/>
    <w:basedOn w:val="Normal"/>
    <w:next w:val="Normal"/>
    <w:uiPriority w:val="35"/>
    <w:unhideWhenUsed/>
    <w:qFormat/>
    <w:rsid w:val="00F83C3F"/>
    <w:pPr>
      <w:spacing w:line="240" w:lineRule="auto"/>
    </w:pPr>
    <w:rPr>
      <w:b/>
      <w:bCs/>
      <w:color w:val="4F81BD" w:themeColor="accent1"/>
      <w:sz w:val="18"/>
      <w:szCs w:val="18"/>
    </w:rPr>
  </w:style>
  <w:style w:type="paragraph" w:customStyle="1" w:styleId="body">
    <w:name w:val="body"/>
    <w:basedOn w:val="Normal"/>
    <w:uiPriority w:val="99"/>
    <w:rsid w:val="005C1E93"/>
    <w:pPr>
      <w:suppressAutoHyphens/>
      <w:autoSpaceDE w:val="0"/>
      <w:autoSpaceDN w:val="0"/>
      <w:adjustRightInd w:val="0"/>
      <w:spacing w:after="144" w:line="220" w:lineRule="atLeast"/>
      <w:textAlignment w:val="center"/>
    </w:pPr>
    <w:rPr>
      <w:rFonts w:ascii="CenturyExpd BT" w:hAnsi="CenturyExpd BT" w:cs="CenturyExpd BT"/>
      <w:color w:val="000000"/>
      <w:sz w:val="20"/>
      <w:szCs w:val="20"/>
    </w:rPr>
  </w:style>
  <w:style w:type="table" w:styleId="TableGrid">
    <w:name w:val="Table Grid"/>
    <w:basedOn w:val="TableNormal"/>
    <w:uiPriority w:val="59"/>
    <w:rsid w:val="005C1E93"/>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9317FD"/>
    <w:rPr>
      <w:b/>
    </w:rPr>
  </w:style>
  <w:style w:type="paragraph" w:styleId="FootnoteText">
    <w:name w:val="footnote text"/>
    <w:basedOn w:val="Normal"/>
    <w:link w:val="FootnoteTextChar"/>
    <w:rsid w:val="009317FD"/>
    <w:pPr>
      <w:spacing w:after="0" w:line="240" w:lineRule="auto"/>
    </w:pPr>
    <w:rPr>
      <w:sz w:val="24"/>
      <w:szCs w:val="24"/>
    </w:rPr>
  </w:style>
  <w:style w:type="character" w:customStyle="1" w:styleId="FootnoteTextChar">
    <w:name w:val="Footnote Text Char"/>
    <w:basedOn w:val="DefaultParagraphFont"/>
    <w:link w:val="FootnoteText"/>
    <w:rsid w:val="009317FD"/>
    <w:rPr>
      <w:rFonts w:asciiTheme="minorHAnsi" w:hAnsiTheme="minorHAnsi" w:cstheme="minorBidi"/>
    </w:rPr>
  </w:style>
  <w:style w:type="character" w:styleId="FootnoteReference">
    <w:name w:val="footnote reference"/>
    <w:basedOn w:val="DefaultParagraphFont"/>
    <w:rsid w:val="009317FD"/>
    <w:rPr>
      <w:vertAlign w:val="superscript"/>
    </w:rPr>
  </w:style>
  <w:style w:type="character" w:customStyle="1" w:styleId="A2">
    <w:name w:val="A2"/>
    <w:uiPriority w:val="99"/>
    <w:rsid w:val="000B3109"/>
    <w:rPr>
      <w:rFonts w:cs="CenturyExpd BT"/>
      <w:color w:val="000000"/>
    </w:rPr>
  </w:style>
  <w:style w:type="paragraph" w:styleId="NoSpacing">
    <w:name w:val="No Spacing"/>
    <w:uiPriority w:val="1"/>
    <w:qFormat/>
    <w:rsid w:val="000B3109"/>
    <w:pPr>
      <w:jc w:val="left"/>
    </w:pPr>
    <w:rPr>
      <w:rFonts w:asciiTheme="minorHAnsi" w:hAnsiTheme="minorHAnsi" w:cstheme="minorBidi"/>
      <w:sz w:val="22"/>
      <w:szCs w:val="22"/>
    </w:rPr>
  </w:style>
  <w:style w:type="character" w:customStyle="1" w:styleId="apple-converted-space">
    <w:name w:val="apple-converted-space"/>
    <w:basedOn w:val="DefaultParagraphFont"/>
    <w:rsid w:val="00C923DA"/>
  </w:style>
  <w:style w:type="paragraph" w:styleId="NormalWeb">
    <w:name w:val="Normal (Web)"/>
    <w:basedOn w:val="Normal"/>
    <w:uiPriority w:val="99"/>
    <w:unhideWhenUsed/>
    <w:rsid w:val="00CD0B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0B31"/>
    <w:rPr>
      <w:color w:val="800080" w:themeColor="followedHyperlink"/>
      <w:u w:val="single"/>
    </w:rPr>
  </w:style>
  <w:style w:type="character" w:customStyle="1" w:styleId="Heading4Char">
    <w:name w:val="Heading 4 Char"/>
    <w:basedOn w:val="DefaultParagraphFont"/>
    <w:link w:val="Heading4"/>
    <w:uiPriority w:val="9"/>
    <w:rsid w:val="00D14378"/>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1075B1"/>
    <w:rPr>
      <w:sz w:val="16"/>
      <w:szCs w:val="16"/>
    </w:rPr>
  </w:style>
  <w:style w:type="paragraph" w:styleId="CommentText">
    <w:name w:val="annotation text"/>
    <w:basedOn w:val="Normal"/>
    <w:link w:val="CommentTextChar"/>
    <w:uiPriority w:val="99"/>
    <w:semiHidden/>
    <w:unhideWhenUsed/>
    <w:rsid w:val="001075B1"/>
    <w:pPr>
      <w:spacing w:line="240" w:lineRule="auto"/>
    </w:pPr>
    <w:rPr>
      <w:sz w:val="20"/>
      <w:szCs w:val="20"/>
    </w:rPr>
  </w:style>
  <w:style w:type="character" w:customStyle="1" w:styleId="CommentTextChar">
    <w:name w:val="Comment Text Char"/>
    <w:basedOn w:val="DefaultParagraphFont"/>
    <w:link w:val="CommentText"/>
    <w:uiPriority w:val="99"/>
    <w:semiHidden/>
    <w:rsid w:val="001075B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075B1"/>
    <w:rPr>
      <w:b/>
      <w:bCs/>
    </w:rPr>
  </w:style>
  <w:style w:type="character" w:customStyle="1" w:styleId="CommentSubjectChar">
    <w:name w:val="Comment Subject Char"/>
    <w:basedOn w:val="CommentTextChar"/>
    <w:link w:val="CommentSubject"/>
    <w:uiPriority w:val="99"/>
    <w:semiHidden/>
    <w:rsid w:val="001075B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5626">
      <w:bodyDiv w:val="1"/>
      <w:marLeft w:val="0"/>
      <w:marRight w:val="0"/>
      <w:marTop w:val="0"/>
      <w:marBottom w:val="0"/>
      <w:divBdr>
        <w:top w:val="none" w:sz="0" w:space="0" w:color="auto"/>
        <w:left w:val="none" w:sz="0" w:space="0" w:color="auto"/>
        <w:bottom w:val="none" w:sz="0" w:space="0" w:color="auto"/>
        <w:right w:val="none" w:sz="0" w:space="0" w:color="auto"/>
      </w:divBdr>
    </w:div>
    <w:div w:id="659358113">
      <w:bodyDiv w:val="1"/>
      <w:marLeft w:val="0"/>
      <w:marRight w:val="0"/>
      <w:marTop w:val="0"/>
      <w:marBottom w:val="0"/>
      <w:divBdr>
        <w:top w:val="none" w:sz="0" w:space="0" w:color="auto"/>
        <w:left w:val="none" w:sz="0" w:space="0" w:color="auto"/>
        <w:bottom w:val="none" w:sz="0" w:space="0" w:color="auto"/>
        <w:right w:val="none" w:sz="0" w:space="0" w:color="auto"/>
      </w:divBdr>
    </w:div>
    <w:div w:id="790200190">
      <w:bodyDiv w:val="1"/>
      <w:marLeft w:val="0"/>
      <w:marRight w:val="0"/>
      <w:marTop w:val="0"/>
      <w:marBottom w:val="0"/>
      <w:divBdr>
        <w:top w:val="none" w:sz="0" w:space="0" w:color="auto"/>
        <w:left w:val="none" w:sz="0" w:space="0" w:color="auto"/>
        <w:bottom w:val="none" w:sz="0" w:space="0" w:color="auto"/>
        <w:right w:val="none" w:sz="0" w:space="0" w:color="auto"/>
      </w:divBdr>
    </w:div>
    <w:div w:id="956646975">
      <w:bodyDiv w:val="1"/>
      <w:marLeft w:val="0"/>
      <w:marRight w:val="0"/>
      <w:marTop w:val="0"/>
      <w:marBottom w:val="0"/>
      <w:divBdr>
        <w:top w:val="none" w:sz="0" w:space="0" w:color="auto"/>
        <w:left w:val="none" w:sz="0" w:space="0" w:color="auto"/>
        <w:bottom w:val="none" w:sz="0" w:space="0" w:color="auto"/>
        <w:right w:val="none" w:sz="0" w:space="0" w:color="auto"/>
      </w:divBdr>
    </w:div>
    <w:div w:id="1385906794">
      <w:bodyDiv w:val="1"/>
      <w:marLeft w:val="0"/>
      <w:marRight w:val="0"/>
      <w:marTop w:val="0"/>
      <w:marBottom w:val="0"/>
      <w:divBdr>
        <w:top w:val="none" w:sz="0" w:space="0" w:color="auto"/>
        <w:left w:val="none" w:sz="0" w:space="0" w:color="auto"/>
        <w:bottom w:val="none" w:sz="0" w:space="0" w:color="auto"/>
        <w:right w:val="none" w:sz="0" w:space="0" w:color="auto"/>
      </w:divBdr>
    </w:div>
    <w:div w:id="1393506285">
      <w:bodyDiv w:val="1"/>
      <w:marLeft w:val="0"/>
      <w:marRight w:val="0"/>
      <w:marTop w:val="0"/>
      <w:marBottom w:val="0"/>
      <w:divBdr>
        <w:top w:val="none" w:sz="0" w:space="0" w:color="auto"/>
        <w:left w:val="none" w:sz="0" w:space="0" w:color="auto"/>
        <w:bottom w:val="none" w:sz="0" w:space="0" w:color="auto"/>
        <w:right w:val="none" w:sz="0" w:space="0" w:color="auto"/>
      </w:divBdr>
    </w:div>
    <w:div w:id="1614245767">
      <w:bodyDiv w:val="1"/>
      <w:marLeft w:val="0"/>
      <w:marRight w:val="0"/>
      <w:marTop w:val="0"/>
      <w:marBottom w:val="0"/>
      <w:divBdr>
        <w:top w:val="none" w:sz="0" w:space="0" w:color="auto"/>
        <w:left w:val="none" w:sz="0" w:space="0" w:color="auto"/>
        <w:bottom w:val="none" w:sz="0" w:space="0" w:color="auto"/>
        <w:right w:val="none" w:sz="0" w:space="0" w:color="auto"/>
      </w:divBdr>
      <w:divsChild>
        <w:div w:id="103600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diagrams/_rels/data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g"/><Relationship Id="rId10" Type="http://schemas.openxmlformats.org/officeDocument/2006/relationships/image" Target="../media/image11.jpg"/><Relationship Id="rId4" Type="http://schemas.openxmlformats.org/officeDocument/2006/relationships/image" Target="../media/image5.png"/><Relationship Id="rId9" Type="http://schemas.openxmlformats.org/officeDocument/2006/relationships/image" Target="../media/image10.jp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5.pn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7.jpg"/><Relationship Id="rId6" Type="http://schemas.openxmlformats.org/officeDocument/2006/relationships/image" Target="../media/image8.png"/><Relationship Id="rId5" Type="http://schemas.openxmlformats.org/officeDocument/2006/relationships/image" Target="../media/image11.jpg"/><Relationship Id="rId10" Type="http://schemas.openxmlformats.org/officeDocument/2006/relationships/image" Target="../media/image3.jpeg"/><Relationship Id="rId4" Type="http://schemas.openxmlformats.org/officeDocument/2006/relationships/image" Target="../media/image6.jpg"/><Relationship Id="rId9"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C8CD41-AE87-4C58-AD54-D1E4AFDF1B73}" type="doc">
      <dgm:prSet loTypeId="urn:microsoft.com/office/officeart/2008/layout/HexagonCluster" loCatId="picture" qsTypeId="urn:microsoft.com/office/officeart/2005/8/quickstyle/simple2" qsCatId="simple" csTypeId="urn:microsoft.com/office/officeart/2005/8/colors/colorful5" csCatId="colorful" phldr="1"/>
      <dgm:spPr/>
    </dgm:pt>
    <dgm:pt modelId="{39A369CE-4AAA-4BD3-85A6-DB0CC647D11D}">
      <dgm:prSet phldrT="[Text]"/>
      <dgm:spPr>
        <a:blipFill rotWithShape="0">
          <a:blip xmlns:r="http://schemas.openxmlformats.org/officeDocument/2006/relationships" r:embed="rId1"/>
          <a:stretch>
            <a:fillRect/>
          </a:stretch>
        </a:blipFill>
      </dgm:spPr>
      <dgm:t>
        <a:bodyPr/>
        <a:lstStyle/>
        <a:p>
          <a:endParaRPr lang="en-US">
            <a:solidFill>
              <a:sysClr val="windowText" lastClr="000000"/>
            </a:solidFill>
          </a:endParaRPr>
        </a:p>
      </dgm:t>
    </dgm:pt>
    <dgm:pt modelId="{0B0B9156-DFEB-49FF-8B08-F45189A02364}" type="parTrans" cxnId="{510D71E8-4D92-407B-A44D-B6C1D4B405F9}">
      <dgm:prSet/>
      <dgm:spPr/>
      <dgm:t>
        <a:bodyPr/>
        <a:lstStyle/>
        <a:p>
          <a:endParaRPr lang="en-US"/>
        </a:p>
      </dgm:t>
    </dgm:pt>
    <dgm:pt modelId="{6954F259-143F-4D88-8F19-810D50BD875A}" type="sibTrans" cxnId="{510D71E8-4D92-407B-A44D-B6C1D4B405F9}">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t="-8000" b="-8000"/>
          </a:stretch>
        </a:blipFill>
      </dgm:spPr>
      <dgm:t>
        <a:bodyPr/>
        <a:lstStyle/>
        <a:p>
          <a:endParaRPr lang="en-US"/>
        </a:p>
      </dgm:t>
      <dgm:extLst>
        <a:ext uri="{E40237B7-FDA0-4F09-8148-C483321AD2D9}">
          <dgm14:cNvPr xmlns:dgm14="http://schemas.microsoft.com/office/drawing/2010/diagram" id="0" name="" descr="https://tallgrassprairielcc.org/sites/default/files/styles/square_thumb/public/focus_issue_overrides/monarch_butterfly.jpg?itok=UNgSmVTn"/>
        </a:ext>
      </dgm:extLst>
    </dgm:pt>
    <dgm:pt modelId="{8847E14E-AEC6-417C-B7A9-9464E3A765D1}">
      <dgm:prSet phldrT="[Text]"/>
      <dgm:spPr/>
      <dgm:t>
        <a:bodyPr/>
        <a:lstStyle/>
        <a:p>
          <a:endParaRPr lang="en-US">
            <a:solidFill>
              <a:sysClr val="windowText" lastClr="000000"/>
            </a:solidFill>
          </a:endParaRPr>
        </a:p>
      </dgm:t>
    </dgm:pt>
    <dgm:pt modelId="{F23A7150-33C2-4469-8500-1E922F329753}" type="parTrans" cxnId="{FA1BC0A9-F4E1-4EE5-B60A-BDD24179A221}">
      <dgm:prSet/>
      <dgm:spPr/>
      <dgm:t>
        <a:bodyPr/>
        <a:lstStyle/>
        <a:p>
          <a:endParaRPr lang="en-US"/>
        </a:p>
      </dgm:t>
    </dgm:pt>
    <dgm:pt modelId="{48C79D12-6A77-44D3-B73B-03B2506F6A46}" type="sibTrans" cxnId="{FA1BC0A9-F4E1-4EE5-B60A-BDD24179A221}">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5C499432-6112-4700-8B7D-184047DD36D6}">
      <dgm:prSet phldrT="[Text]"/>
      <dgm:spPr>
        <a:blipFill rotWithShape="0">
          <a:blip xmlns:r="http://schemas.openxmlformats.org/officeDocument/2006/relationships" r:embed="rId4"/>
          <a:stretch>
            <a:fillRect/>
          </a:stretch>
        </a:blipFill>
      </dgm:spPr>
      <dgm:t>
        <a:bodyPr/>
        <a:lstStyle/>
        <a:p>
          <a:endParaRPr lang="en-US">
            <a:solidFill>
              <a:sysClr val="windowText" lastClr="000000"/>
            </a:solidFill>
          </a:endParaRPr>
        </a:p>
      </dgm:t>
    </dgm:pt>
    <dgm:pt modelId="{83792189-512C-4EDD-A0B0-16D42C5D4283}" type="parTrans" cxnId="{ED6F3696-F2F8-4499-8CDA-94FED7404269}">
      <dgm:prSet/>
      <dgm:spPr/>
      <dgm:t>
        <a:bodyPr/>
        <a:lstStyle/>
        <a:p>
          <a:endParaRPr lang="en-US"/>
        </a:p>
      </dgm:t>
    </dgm:pt>
    <dgm:pt modelId="{96CA637F-3364-400D-A2A3-198B749A8946}" type="sibTrans" cxnId="{ED6F3696-F2F8-4499-8CDA-94FED7404269}">
      <dgm:prSet/>
      <dgm:spPr>
        <a:blipFill>
          <a:blip xmlns:r="http://schemas.openxmlformats.org/officeDocument/2006/relationships" r:embed="rId5">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F4AB9986-F3C9-4077-A5D1-3F785F811D54}">
      <dgm:prSet phldrT="[Text]"/>
      <dgm:spPr/>
      <dgm:t>
        <a:bodyPr/>
        <a:lstStyle/>
        <a:p>
          <a:endParaRPr lang="en-US">
            <a:solidFill>
              <a:sysClr val="windowText" lastClr="000000"/>
            </a:solidFill>
          </a:endParaRPr>
        </a:p>
      </dgm:t>
    </dgm:pt>
    <dgm:pt modelId="{4E17A8B6-FF9C-4E2C-B119-1C94E241F0BB}" type="parTrans" cxnId="{5BBC90AB-6736-4999-B433-A08C761E8B9C}">
      <dgm:prSet/>
      <dgm:spPr/>
      <dgm:t>
        <a:bodyPr/>
        <a:lstStyle/>
        <a:p>
          <a:endParaRPr lang="en-US"/>
        </a:p>
      </dgm:t>
    </dgm:pt>
    <dgm:pt modelId="{BFD14A32-F3BE-49FE-ACBE-0BDC7E8359F9}" type="sibTrans" cxnId="{5BBC90AB-6736-4999-B433-A08C761E8B9C}">
      <dgm:prSet/>
      <dgm:spPr>
        <a:blipFill>
          <a:blip xmlns:r="http://schemas.openxmlformats.org/officeDocument/2006/relationships" r:embed="rId6">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1B79924D-4FAA-4DAF-9903-F888A54ECD14}">
      <dgm:prSet phldrT="[Text]" custT="1"/>
      <dgm:spPr>
        <a:blipFill rotWithShape="0">
          <a:blip xmlns:r="http://schemas.openxmlformats.org/officeDocument/2006/relationships" r:embed="rId7"/>
          <a:stretch>
            <a:fillRect/>
          </a:stretch>
        </a:blipFill>
      </dgm:spPr>
      <dgm:t>
        <a:bodyPr/>
        <a:lstStyle/>
        <a:p>
          <a:endParaRPr lang="en-US" sz="1100" b="0">
            <a:solidFill>
              <a:sysClr val="windowText" lastClr="000000"/>
            </a:solidFill>
          </a:endParaRPr>
        </a:p>
      </dgm:t>
    </dgm:pt>
    <dgm:pt modelId="{ADF6D896-184C-457F-8E4C-6E7779E20CBA}" type="parTrans" cxnId="{E9DD1FF4-B3FD-40AC-B44A-319A65E332D3}">
      <dgm:prSet/>
      <dgm:spPr/>
      <dgm:t>
        <a:bodyPr/>
        <a:lstStyle/>
        <a:p>
          <a:endParaRPr lang="en-US"/>
        </a:p>
      </dgm:t>
    </dgm:pt>
    <dgm:pt modelId="{5D1E4E48-635F-4005-9F4E-2721D51F9AE0}" type="sibTrans" cxnId="{E9DD1FF4-B3FD-40AC-B44A-319A65E332D3}">
      <dgm:prSet/>
      <dgm:spPr>
        <a:blipFill>
          <a:blip xmlns:r="http://schemas.openxmlformats.org/officeDocument/2006/relationships" r:embed="rId8">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8F75EDC0-FD54-408B-BF10-09B3364E2FCB}">
      <dgm:prSet phldrT="[Text]"/>
      <dgm:spPr/>
      <dgm:t>
        <a:bodyPr/>
        <a:lstStyle/>
        <a:p>
          <a:endParaRPr lang="en-US">
            <a:solidFill>
              <a:sysClr val="windowText" lastClr="000000"/>
            </a:solidFill>
          </a:endParaRPr>
        </a:p>
      </dgm:t>
    </dgm:pt>
    <dgm:pt modelId="{D5E71E19-EA64-4A88-AD8E-248E51ABCBB6}" type="parTrans" cxnId="{F7374B05-0F08-487A-A961-ACC0A4DA3ACB}">
      <dgm:prSet/>
      <dgm:spPr/>
      <dgm:t>
        <a:bodyPr/>
        <a:lstStyle/>
        <a:p>
          <a:endParaRPr lang="en-US"/>
        </a:p>
      </dgm:t>
    </dgm:pt>
    <dgm:pt modelId="{D0BED7A8-4528-49F5-BF61-045A254FDE1A}" type="sibTrans" cxnId="{F7374B05-0F08-487A-A961-ACC0A4DA3ACB}">
      <dgm:prSet/>
      <dgm:spPr>
        <a:blipFill>
          <a:blip xmlns:r="http://schemas.openxmlformats.org/officeDocument/2006/relationships" r:embed="rId9">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BB79D5D5-213A-4841-90B5-60B822F272DB}">
      <dgm:prSet phldrT="[Text]"/>
      <dgm:spPr/>
      <dgm:t>
        <a:bodyPr/>
        <a:lstStyle/>
        <a:p>
          <a:endParaRPr lang="en-US">
            <a:solidFill>
              <a:sysClr val="windowText" lastClr="000000"/>
            </a:solidFill>
          </a:endParaRPr>
        </a:p>
      </dgm:t>
    </dgm:pt>
    <dgm:pt modelId="{ECF1D9F4-A75D-4945-801E-5E914CB51435}" type="sibTrans" cxnId="{ED6B42E3-C4D6-4D29-A5CF-33BFE77AF713}">
      <dgm:prSet/>
      <dgm:spPr>
        <a:blipFill>
          <a:blip xmlns:r="http://schemas.openxmlformats.org/officeDocument/2006/relationships" r:embed="rId10">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2565AED1-A22F-46CE-935A-B790A36567B2}" type="parTrans" cxnId="{ED6B42E3-C4D6-4D29-A5CF-33BFE77AF713}">
      <dgm:prSet/>
      <dgm:spPr/>
      <dgm:t>
        <a:bodyPr/>
        <a:lstStyle/>
        <a:p>
          <a:endParaRPr lang="en-US"/>
        </a:p>
      </dgm:t>
    </dgm:pt>
    <dgm:pt modelId="{B00D231E-1DFA-47C3-ADBF-0CB639B71CB0}" type="pres">
      <dgm:prSet presAssocID="{20C8CD41-AE87-4C58-AD54-D1E4AFDF1B73}" presName="Name0" presStyleCnt="0">
        <dgm:presLayoutVars>
          <dgm:chMax val="21"/>
          <dgm:chPref val="21"/>
        </dgm:presLayoutVars>
      </dgm:prSet>
      <dgm:spPr/>
    </dgm:pt>
    <dgm:pt modelId="{552D7D84-FAFF-447C-8E1E-E8E7A38EB63D}" type="pres">
      <dgm:prSet presAssocID="{F4AB9986-F3C9-4077-A5D1-3F785F811D54}" presName="text1" presStyleCnt="0"/>
      <dgm:spPr/>
    </dgm:pt>
    <dgm:pt modelId="{9ACEA8F6-0972-4F71-817F-C5C64FF2A31C}" type="pres">
      <dgm:prSet presAssocID="{F4AB9986-F3C9-4077-A5D1-3F785F811D54}" presName="textRepeatNode" presStyleLbl="alignNode1" presStyleIdx="0" presStyleCnt="7">
        <dgm:presLayoutVars>
          <dgm:chMax val="0"/>
          <dgm:chPref val="0"/>
          <dgm:bulletEnabled val="1"/>
        </dgm:presLayoutVars>
      </dgm:prSet>
      <dgm:spPr/>
      <dgm:t>
        <a:bodyPr/>
        <a:lstStyle/>
        <a:p>
          <a:endParaRPr lang="en-US"/>
        </a:p>
      </dgm:t>
    </dgm:pt>
    <dgm:pt modelId="{6A776CC3-A224-4172-8722-C39E586224F0}" type="pres">
      <dgm:prSet presAssocID="{F4AB9986-F3C9-4077-A5D1-3F785F811D54}" presName="textaccent1" presStyleCnt="0"/>
      <dgm:spPr/>
    </dgm:pt>
    <dgm:pt modelId="{D273F627-48BA-4882-960B-9A6C959F3468}" type="pres">
      <dgm:prSet presAssocID="{F4AB9986-F3C9-4077-A5D1-3F785F811D54}" presName="accentRepeatNode" presStyleLbl="solidAlignAcc1" presStyleIdx="0" presStyleCnt="14"/>
      <dgm:spPr/>
    </dgm:pt>
    <dgm:pt modelId="{24483EC5-410F-443A-8607-A986F06EEB74}" type="pres">
      <dgm:prSet presAssocID="{BFD14A32-F3BE-49FE-ACBE-0BDC7E8359F9}" presName="image1" presStyleCnt="0"/>
      <dgm:spPr/>
    </dgm:pt>
    <dgm:pt modelId="{7205CDAC-B7FB-42B4-BE74-A548EC7B8C3C}" type="pres">
      <dgm:prSet presAssocID="{BFD14A32-F3BE-49FE-ACBE-0BDC7E8359F9}" presName="imageRepeatNode" presStyleLbl="alignAcc1" presStyleIdx="0" presStyleCnt="7"/>
      <dgm:spPr/>
      <dgm:t>
        <a:bodyPr/>
        <a:lstStyle/>
        <a:p>
          <a:endParaRPr lang="en-US"/>
        </a:p>
      </dgm:t>
    </dgm:pt>
    <dgm:pt modelId="{FA3AF8C1-EA66-4852-B21B-9AFCBE2A2F43}" type="pres">
      <dgm:prSet presAssocID="{BFD14A32-F3BE-49FE-ACBE-0BDC7E8359F9}" presName="imageaccent1" presStyleCnt="0"/>
      <dgm:spPr/>
    </dgm:pt>
    <dgm:pt modelId="{B3AF7CC7-6D9B-4888-A962-45EC04AEF050}" type="pres">
      <dgm:prSet presAssocID="{BFD14A32-F3BE-49FE-ACBE-0BDC7E8359F9}" presName="accentRepeatNode" presStyleLbl="solidAlignAcc1" presStyleIdx="1" presStyleCnt="14"/>
      <dgm:spPr/>
    </dgm:pt>
    <dgm:pt modelId="{07FDC2DB-62A2-4967-BEFA-C952725D932E}" type="pres">
      <dgm:prSet presAssocID="{8847E14E-AEC6-417C-B7A9-9464E3A765D1}" presName="text2" presStyleCnt="0"/>
      <dgm:spPr/>
    </dgm:pt>
    <dgm:pt modelId="{E0D401C4-F1BF-413B-A6F2-A143C2AB21C2}" type="pres">
      <dgm:prSet presAssocID="{8847E14E-AEC6-417C-B7A9-9464E3A765D1}" presName="textRepeatNode" presStyleLbl="alignNode1" presStyleIdx="1" presStyleCnt="7">
        <dgm:presLayoutVars>
          <dgm:chMax val="0"/>
          <dgm:chPref val="0"/>
          <dgm:bulletEnabled val="1"/>
        </dgm:presLayoutVars>
      </dgm:prSet>
      <dgm:spPr/>
      <dgm:t>
        <a:bodyPr/>
        <a:lstStyle/>
        <a:p>
          <a:endParaRPr lang="en-US"/>
        </a:p>
      </dgm:t>
    </dgm:pt>
    <dgm:pt modelId="{92947A81-EF47-4503-BF4F-0864FA5055FA}" type="pres">
      <dgm:prSet presAssocID="{8847E14E-AEC6-417C-B7A9-9464E3A765D1}" presName="textaccent2" presStyleCnt="0"/>
      <dgm:spPr/>
    </dgm:pt>
    <dgm:pt modelId="{D9FA3B65-8E20-4B5E-9BC4-CC4AF9AAADB5}" type="pres">
      <dgm:prSet presAssocID="{8847E14E-AEC6-417C-B7A9-9464E3A765D1}" presName="accentRepeatNode" presStyleLbl="solidAlignAcc1" presStyleIdx="2" presStyleCnt="14"/>
      <dgm:spPr/>
    </dgm:pt>
    <dgm:pt modelId="{9FF757B2-A345-4F28-B4C1-3DEFE9EE4B1A}" type="pres">
      <dgm:prSet presAssocID="{48C79D12-6A77-44D3-B73B-03B2506F6A46}" presName="image2" presStyleCnt="0"/>
      <dgm:spPr/>
    </dgm:pt>
    <dgm:pt modelId="{C4D2D3B7-3C51-4EB9-BD07-43AAE93279BC}" type="pres">
      <dgm:prSet presAssocID="{48C79D12-6A77-44D3-B73B-03B2506F6A46}" presName="imageRepeatNode" presStyleLbl="alignAcc1" presStyleIdx="1" presStyleCnt="7"/>
      <dgm:spPr/>
      <dgm:t>
        <a:bodyPr/>
        <a:lstStyle/>
        <a:p>
          <a:endParaRPr lang="en-US"/>
        </a:p>
      </dgm:t>
    </dgm:pt>
    <dgm:pt modelId="{2D51F3E6-4D8C-446F-82E0-6339C897EAFC}" type="pres">
      <dgm:prSet presAssocID="{48C79D12-6A77-44D3-B73B-03B2506F6A46}" presName="imageaccent2" presStyleCnt="0"/>
      <dgm:spPr/>
    </dgm:pt>
    <dgm:pt modelId="{FD691867-3696-472A-A88A-F419057313F7}" type="pres">
      <dgm:prSet presAssocID="{48C79D12-6A77-44D3-B73B-03B2506F6A46}" presName="accentRepeatNode" presStyleLbl="solidAlignAcc1" presStyleIdx="3" presStyleCnt="14"/>
      <dgm:spPr/>
    </dgm:pt>
    <dgm:pt modelId="{299B99C6-71D6-4BB5-9A22-009E08833EEB}" type="pres">
      <dgm:prSet presAssocID="{5C499432-6112-4700-8B7D-184047DD36D6}" presName="text3" presStyleCnt="0"/>
      <dgm:spPr/>
    </dgm:pt>
    <dgm:pt modelId="{CF37E77C-E15B-4B48-9EEA-6A8972E0734B}" type="pres">
      <dgm:prSet presAssocID="{5C499432-6112-4700-8B7D-184047DD36D6}" presName="textRepeatNode" presStyleLbl="alignNode1" presStyleIdx="2" presStyleCnt="7" custScaleX="159042" custScaleY="167125" custLinFactNeighborX="-10723" custLinFactNeighborY="-12850">
        <dgm:presLayoutVars>
          <dgm:chMax val="0"/>
          <dgm:chPref val="0"/>
          <dgm:bulletEnabled val="1"/>
        </dgm:presLayoutVars>
      </dgm:prSet>
      <dgm:spPr/>
      <dgm:t>
        <a:bodyPr/>
        <a:lstStyle/>
        <a:p>
          <a:endParaRPr lang="en-US"/>
        </a:p>
      </dgm:t>
    </dgm:pt>
    <dgm:pt modelId="{44CFDEB4-A0FA-40F7-A56B-A73F19BBEF96}" type="pres">
      <dgm:prSet presAssocID="{5C499432-6112-4700-8B7D-184047DD36D6}" presName="textaccent3" presStyleCnt="0"/>
      <dgm:spPr/>
    </dgm:pt>
    <dgm:pt modelId="{ABEEA7F4-2029-4D9C-80A4-1970B262F904}" type="pres">
      <dgm:prSet presAssocID="{5C499432-6112-4700-8B7D-184047DD36D6}" presName="accentRepeatNode" presStyleLbl="solidAlignAcc1" presStyleIdx="4" presStyleCnt="14"/>
      <dgm:spPr/>
    </dgm:pt>
    <dgm:pt modelId="{910714CF-165B-40C0-B43F-4637DF5D1452}" type="pres">
      <dgm:prSet presAssocID="{96CA637F-3364-400D-A2A3-198B749A8946}" presName="image3" presStyleCnt="0"/>
      <dgm:spPr/>
    </dgm:pt>
    <dgm:pt modelId="{91C422F1-03D3-4084-9550-4023C898F7C5}" type="pres">
      <dgm:prSet presAssocID="{96CA637F-3364-400D-A2A3-198B749A8946}" presName="imageRepeatNode" presStyleLbl="alignAcc1" presStyleIdx="2" presStyleCnt="7"/>
      <dgm:spPr/>
      <dgm:t>
        <a:bodyPr/>
        <a:lstStyle/>
        <a:p>
          <a:endParaRPr lang="en-US"/>
        </a:p>
      </dgm:t>
    </dgm:pt>
    <dgm:pt modelId="{8038D45F-3115-4F01-8424-DB9623019597}" type="pres">
      <dgm:prSet presAssocID="{96CA637F-3364-400D-A2A3-198B749A8946}" presName="imageaccent3" presStyleCnt="0"/>
      <dgm:spPr/>
    </dgm:pt>
    <dgm:pt modelId="{75EB7E4C-51BF-4BC9-B194-EE03562FE3DA}" type="pres">
      <dgm:prSet presAssocID="{96CA637F-3364-400D-A2A3-198B749A8946}" presName="accentRepeatNode" presStyleLbl="solidAlignAcc1" presStyleIdx="5" presStyleCnt="14"/>
      <dgm:spPr/>
    </dgm:pt>
    <dgm:pt modelId="{47FCBDC3-ED0C-4D11-B6B7-FD964BA0828B}" type="pres">
      <dgm:prSet presAssocID="{BB79D5D5-213A-4841-90B5-60B822F272DB}" presName="text4" presStyleCnt="0"/>
      <dgm:spPr/>
    </dgm:pt>
    <dgm:pt modelId="{6A469D08-1A81-4860-B615-C8F69D5B8BB2}" type="pres">
      <dgm:prSet presAssocID="{BB79D5D5-213A-4841-90B5-60B822F272DB}" presName="textRepeatNode" presStyleLbl="alignNode1" presStyleIdx="3" presStyleCnt="7">
        <dgm:presLayoutVars>
          <dgm:chMax val="0"/>
          <dgm:chPref val="0"/>
          <dgm:bulletEnabled val="1"/>
        </dgm:presLayoutVars>
      </dgm:prSet>
      <dgm:spPr/>
      <dgm:t>
        <a:bodyPr/>
        <a:lstStyle/>
        <a:p>
          <a:endParaRPr lang="en-US"/>
        </a:p>
      </dgm:t>
    </dgm:pt>
    <dgm:pt modelId="{A6A2B498-90A2-424E-8136-E835B491554B}" type="pres">
      <dgm:prSet presAssocID="{BB79D5D5-213A-4841-90B5-60B822F272DB}" presName="textaccent4" presStyleCnt="0"/>
      <dgm:spPr/>
    </dgm:pt>
    <dgm:pt modelId="{1B1EEF63-DC62-49D3-8005-DB8428B2CCDC}" type="pres">
      <dgm:prSet presAssocID="{BB79D5D5-213A-4841-90B5-60B822F272DB}" presName="accentRepeatNode" presStyleLbl="solidAlignAcc1" presStyleIdx="6" presStyleCnt="14"/>
      <dgm:spPr/>
    </dgm:pt>
    <dgm:pt modelId="{34FCB9A2-3D51-47A3-BBAB-DA78EDCDAC33}" type="pres">
      <dgm:prSet presAssocID="{ECF1D9F4-A75D-4945-801E-5E914CB51435}" presName="image4" presStyleCnt="0"/>
      <dgm:spPr/>
    </dgm:pt>
    <dgm:pt modelId="{28DFE991-6735-42D4-B275-BA395F2CC744}" type="pres">
      <dgm:prSet presAssocID="{ECF1D9F4-A75D-4945-801E-5E914CB51435}" presName="imageRepeatNode" presStyleLbl="alignAcc1" presStyleIdx="3" presStyleCnt="7"/>
      <dgm:spPr/>
      <dgm:t>
        <a:bodyPr/>
        <a:lstStyle/>
        <a:p>
          <a:endParaRPr lang="en-US"/>
        </a:p>
      </dgm:t>
    </dgm:pt>
    <dgm:pt modelId="{B5C92DA1-EAFD-4A9D-9024-2866ABC5A24B}" type="pres">
      <dgm:prSet presAssocID="{ECF1D9F4-A75D-4945-801E-5E914CB51435}" presName="imageaccent4" presStyleCnt="0"/>
      <dgm:spPr/>
    </dgm:pt>
    <dgm:pt modelId="{C45523E9-7A17-4C20-93D2-E68F5A3FEA2A}" type="pres">
      <dgm:prSet presAssocID="{ECF1D9F4-A75D-4945-801E-5E914CB51435}" presName="accentRepeatNode" presStyleLbl="solidAlignAcc1" presStyleIdx="7" presStyleCnt="14"/>
      <dgm:spPr/>
    </dgm:pt>
    <dgm:pt modelId="{DA6952EA-9DA1-4F22-BDA4-34EDDC0CD224}" type="pres">
      <dgm:prSet presAssocID="{1B79924D-4FAA-4DAF-9903-F888A54ECD14}" presName="text5" presStyleCnt="0"/>
      <dgm:spPr/>
    </dgm:pt>
    <dgm:pt modelId="{0E342DC9-2D81-434E-8FA0-8CC5C414BFC2}" type="pres">
      <dgm:prSet presAssocID="{1B79924D-4FAA-4DAF-9903-F888A54ECD14}" presName="textRepeatNode" presStyleLbl="alignNode1" presStyleIdx="4" presStyleCnt="7" custScaleX="180912" custScaleY="178398">
        <dgm:presLayoutVars>
          <dgm:chMax val="0"/>
          <dgm:chPref val="0"/>
          <dgm:bulletEnabled val="1"/>
        </dgm:presLayoutVars>
      </dgm:prSet>
      <dgm:spPr/>
      <dgm:t>
        <a:bodyPr/>
        <a:lstStyle/>
        <a:p>
          <a:endParaRPr lang="en-US"/>
        </a:p>
      </dgm:t>
    </dgm:pt>
    <dgm:pt modelId="{2D34DE20-4809-4F4B-9591-9BE0B36E55D5}" type="pres">
      <dgm:prSet presAssocID="{1B79924D-4FAA-4DAF-9903-F888A54ECD14}" presName="textaccent5" presStyleCnt="0"/>
      <dgm:spPr/>
    </dgm:pt>
    <dgm:pt modelId="{AA3017DE-7DC7-4D90-9484-898DEFFC29E2}" type="pres">
      <dgm:prSet presAssocID="{1B79924D-4FAA-4DAF-9903-F888A54ECD14}" presName="accentRepeatNode" presStyleLbl="solidAlignAcc1" presStyleIdx="8" presStyleCnt="14" custLinFactX="-474546" custLinFactY="316383" custLinFactNeighborX="-500000" custLinFactNeighborY="400000"/>
      <dgm:spPr/>
    </dgm:pt>
    <dgm:pt modelId="{15A29A5B-397A-46BC-857F-6CEC8223600F}" type="pres">
      <dgm:prSet presAssocID="{5D1E4E48-635F-4005-9F4E-2721D51F9AE0}" presName="image5" presStyleCnt="0"/>
      <dgm:spPr/>
    </dgm:pt>
    <dgm:pt modelId="{2908D1A0-9212-4AF0-92B3-56ED65917DF4}" type="pres">
      <dgm:prSet presAssocID="{5D1E4E48-635F-4005-9F4E-2721D51F9AE0}" presName="imageRepeatNode" presStyleLbl="alignAcc1" presStyleIdx="4" presStyleCnt="7" custScaleX="79851" custScaleY="84347" custLinFactNeighborX="-1697" custLinFactNeighborY="18772"/>
      <dgm:spPr/>
      <dgm:t>
        <a:bodyPr/>
        <a:lstStyle/>
        <a:p>
          <a:endParaRPr lang="en-US"/>
        </a:p>
      </dgm:t>
    </dgm:pt>
    <dgm:pt modelId="{2B1FC5FD-6F37-47DA-94F9-8020FD5AAE5B}" type="pres">
      <dgm:prSet presAssocID="{5D1E4E48-635F-4005-9F4E-2721D51F9AE0}" presName="imageaccent5" presStyleCnt="0"/>
      <dgm:spPr/>
    </dgm:pt>
    <dgm:pt modelId="{306B10BD-53E7-42E0-A069-EB884EAB21A4}" type="pres">
      <dgm:prSet presAssocID="{5D1E4E48-635F-4005-9F4E-2721D51F9AE0}" presName="accentRepeatNode" presStyleLbl="solidAlignAcc1" presStyleIdx="9" presStyleCnt="14" custLinFactX="-416364" custLinFactY="-333240" custLinFactNeighborX="-500000" custLinFactNeighborY="-400000"/>
      <dgm:spPr/>
    </dgm:pt>
    <dgm:pt modelId="{4D0E09E3-6336-4666-B8A0-1304721FF605}" type="pres">
      <dgm:prSet presAssocID="{8F75EDC0-FD54-408B-BF10-09B3364E2FCB}" presName="text6" presStyleCnt="0"/>
      <dgm:spPr/>
    </dgm:pt>
    <dgm:pt modelId="{098CE955-2EA8-4C1C-9686-AE812E01A134}" type="pres">
      <dgm:prSet presAssocID="{8F75EDC0-FD54-408B-BF10-09B3364E2FCB}" presName="textRepeatNode" presStyleLbl="alignNode1" presStyleIdx="5" presStyleCnt="7">
        <dgm:presLayoutVars>
          <dgm:chMax val="0"/>
          <dgm:chPref val="0"/>
          <dgm:bulletEnabled val="1"/>
        </dgm:presLayoutVars>
      </dgm:prSet>
      <dgm:spPr/>
      <dgm:t>
        <a:bodyPr/>
        <a:lstStyle/>
        <a:p>
          <a:endParaRPr lang="en-US"/>
        </a:p>
      </dgm:t>
    </dgm:pt>
    <dgm:pt modelId="{518291D7-5DDE-42D5-838E-47D68ADD6C1B}" type="pres">
      <dgm:prSet presAssocID="{8F75EDC0-FD54-408B-BF10-09B3364E2FCB}" presName="textaccent6" presStyleCnt="0"/>
      <dgm:spPr/>
    </dgm:pt>
    <dgm:pt modelId="{A4DC6227-8AE7-41BE-A64F-CA232F5F3C2D}" type="pres">
      <dgm:prSet presAssocID="{8F75EDC0-FD54-408B-BF10-09B3364E2FCB}" presName="accentRepeatNode" presStyleLbl="solidAlignAcc1" presStyleIdx="10" presStyleCnt="14"/>
      <dgm:spPr/>
    </dgm:pt>
    <dgm:pt modelId="{48EF9158-EDB9-41BF-AFFF-7B6190874766}" type="pres">
      <dgm:prSet presAssocID="{D0BED7A8-4528-49F5-BF61-045A254FDE1A}" presName="image6" presStyleCnt="0"/>
      <dgm:spPr/>
    </dgm:pt>
    <dgm:pt modelId="{2EF22BC6-9A95-489B-8ED6-23B2FB8BCA4B}" type="pres">
      <dgm:prSet presAssocID="{D0BED7A8-4528-49F5-BF61-045A254FDE1A}" presName="imageRepeatNode" presStyleLbl="alignAcc1" presStyleIdx="5" presStyleCnt="7" custScaleX="162439" custScaleY="165492" custLinFactNeighborX="8176" custLinFactNeighborY="74394"/>
      <dgm:spPr/>
      <dgm:t>
        <a:bodyPr/>
        <a:lstStyle/>
        <a:p>
          <a:endParaRPr lang="en-US"/>
        </a:p>
      </dgm:t>
    </dgm:pt>
    <dgm:pt modelId="{E3908728-AE96-41C0-8957-9B594ED5850B}" type="pres">
      <dgm:prSet presAssocID="{D0BED7A8-4528-49F5-BF61-045A254FDE1A}" presName="imageaccent6" presStyleCnt="0"/>
      <dgm:spPr/>
    </dgm:pt>
    <dgm:pt modelId="{461001ED-2B4A-4760-A2F1-848011D18E54}" type="pres">
      <dgm:prSet presAssocID="{D0BED7A8-4528-49F5-BF61-045A254FDE1A}" presName="accentRepeatNode" presStyleLbl="solidAlignAcc1" presStyleIdx="11" presStyleCnt="14"/>
      <dgm:spPr/>
    </dgm:pt>
    <dgm:pt modelId="{D5636B8F-8231-44A6-A5D3-06F4F4F5A76D}" type="pres">
      <dgm:prSet presAssocID="{39A369CE-4AAA-4BD3-85A6-DB0CC647D11D}" presName="text7" presStyleCnt="0"/>
      <dgm:spPr/>
    </dgm:pt>
    <dgm:pt modelId="{A08B4DA8-C85E-4B10-8E74-78759541C11A}" type="pres">
      <dgm:prSet presAssocID="{39A369CE-4AAA-4BD3-85A6-DB0CC647D11D}" presName="textRepeatNode" presStyleLbl="alignNode1" presStyleIdx="6" presStyleCnt="7" custScaleX="161721" custScaleY="155745" custLinFactNeighborX="10179" custLinFactNeighborY="9880">
        <dgm:presLayoutVars>
          <dgm:chMax val="0"/>
          <dgm:chPref val="0"/>
          <dgm:bulletEnabled val="1"/>
        </dgm:presLayoutVars>
      </dgm:prSet>
      <dgm:spPr/>
      <dgm:t>
        <a:bodyPr/>
        <a:lstStyle/>
        <a:p>
          <a:endParaRPr lang="en-US"/>
        </a:p>
      </dgm:t>
    </dgm:pt>
    <dgm:pt modelId="{FFA8B0CB-260B-4851-8F09-A425733E4F1B}" type="pres">
      <dgm:prSet presAssocID="{39A369CE-4AAA-4BD3-85A6-DB0CC647D11D}" presName="textaccent7" presStyleCnt="0"/>
      <dgm:spPr/>
    </dgm:pt>
    <dgm:pt modelId="{345F33A7-5206-489C-BFEE-43F4D59D8786}" type="pres">
      <dgm:prSet presAssocID="{39A369CE-4AAA-4BD3-85A6-DB0CC647D11D}" presName="accentRepeatNode" presStyleLbl="solidAlignAcc1" presStyleIdx="12" presStyleCnt="14"/>
      <dgm:spPr/>
    </dgm:pt>
    <dgm:pt modelId="{B0E45559-3EDE-4467-B9B9-BF99FCDB019A}" type="pres">
      <dgm:prSet presAssocID="{6954F259-143F-4D88-8F19-810D50BD875A}" presName="image7" presStyleCnt="0"/>
      <dgm:spPr/>
    </dgm:pt>
    <dgm:pt modelId="{FDA36042-EFFC-4879-88FA-43B6D0EFEC1E}" type="pres">
      <dgm:prSet presAssocID="{6954F259-143F-4D88-8F19-810D50BD875A}" presName="imageRepeatNode" presStyleLbl="alignAcc1" presStyleIdx="6" presStyleCnt="7"/>
      <dgm:spPr/>
      <dgm:t>
        <a:bodyPr/>
        <a:lstStyle/>
        <a:p>
          <a:endParaRPr lang="en-US"/>
        </a:p>
      </dgm:t>
    </dgm:pt>
    <dgm:pt modelId="{D8BEF5E2-8C4C-42B9-8CA8-E38B81146845}" type="pres">
      <dgm:prSet presAssocID="{6954F259-143F-4D88-8F19-810D50BD875A}" presName="imageaccent7" presStyleCnt="0"/>
      <dgm:spPr/>
    </dgm:pt>
    <dgm:pt modelId="{752C8ED4-E8EB-462C-B83D-F021E221BE95}" type="pres">
      <dgm:prSet presAssocID="{6954F259-143F-4D88-8F19-810D50BD875A}" presName="accentRepeatNode" presStyleLbl="solidAlignAcc1" presStyleIdx="13" presStyleCnt="14"/>
      <dgm:spPr/>
    </dgm:pt>
  </dgm:ptLst>
  <dgm:cxnLst>
    <dgm:cxn modelId="{ED6F3696-F2F8-4499-8CDA-94FED7404269}" srcId="{20C8CD41-AE87-4C58-AD54-D1E4AFDF1B73}" destId="{5C499432-6112-4700-8B7D-184047DD36D6}" srcOrd="2" destOrd="0" parTransId="{83792189-512C-4EDD-A0B0-16D42C5D4283}" sibTransId="{96CA637F-3364-400D-A2A3-198B749A8946}"/>
    <dgm:cxn modelId="{424AB778-BA3B-46D6-86DF-97830DB989ED}" type="presOf" srcId="{39A369CE-4AAA-4BD3-85A6-DB0CC647D11D}" destId="{A08B4DA8-C85E-4B10-8E74-78759541C11A}" srcOrd="0" destOrd="0" presId="urn:microsoft.com/office/officeart/2008/layout/HexagonCluster"/>
    <dgm:cxn modelId="{B82ED31D-FC13-480F-BA6A-92AE3A56DF3A}" type="presOf" srcId="{8847E14E-AEC6-417C-B7A9-9464E3A765D1}" destId="{E0D401C4-F1BF-413B-A6F2-A143C2AB21C2}" srcOrd="0" destOrd="0" presId="urn:microsoft.com/office/officeart/2008/layout/HexagonCluster"/>
    <dgm:cxn modelId="{98FF0FC1-8A8C-4255-9FEF-2BB2E61CA45B}" type="presOf" srcId="{5D1E4E48-635F-4005-9F4E-2721D51F9AE0}" destId="{2908D1A0-9212-4AF0-92B3-56ED65917DF4}" srcOrd="0" destOrd="0" presId="urn:microsoft.com/office/officeart/2008/layout/HexagonCluster"/>
    <dgm:cxn modelId="{510D71E8-4D92-407B-A44D-B6C1D4B405F9}" srcId="{20C8CD41-AE87-4C58-AD54-D1E4AFDF1B73}" destId="{39A369CE-4AAA-4BD3-85A6-DB0CC647D11D}" srcOrd="6" destOrd="0" parTransId="{0B0B9156-DFEB-49FF-8B08-F45189A02364}" sibTransId="{6954F259-143F-4D88-8F19-810D50BD875A}"/>
    <dgm:cxn modelId="{5ED6C079-E5EE-43FB-8ADF-165F22A42F26}" type="presOf" srcId="{20C8CD41-AE87-4C58-AD54-D1E4AFDF1B73}" destId="{B00D231E-1DFA-47C3-ADBF-0CB639B71CB0}" srcOrd="0" destOrd="0" presId="urn:microsoft.com/office/officeart/2008/layout/HexagonCluster"/>
    <dgm:cxn modelId="{F98B186D-B62A-41BA-83ED-AC72680ED5DE}" type="presOf" srcId="{ECF1D9F4-A75D-4945-801E-5E914CB51435}" destId="{28DFE991-6735-42D4-B275-BA395F2CC744}" srcOrd="0" destOrd="0" presId="urn:microsoft.com/office/officeart/2008/layout/HexagonCluster"/>
    <dgm:cxn modelId="{ED6B42E3-C4D6-4D29-A5CF-33BFE77AF713}" srcId="{20C8CD41-AE87-4C58-AD54-D1E4AFDF1B73}" destId="{BB79D5D5-213A-4841-90B5-60B822F272DB}" srcOrd="3" destOrd="0" parTransId="{2565AED1-A22F-46CE-935A-B790A36567B2}" sibTransId="{ECF1D9F4-A75D-4945-801E-5E914CB51435}"/>
    <dgm:cxn modelId="{8B5596E6-48C3-4944-98AA-A43B3AF8ED75}" type="presOf" srcId="{BB79D5D5-213A-4841-90B5-60B822F272DB}" destId="{6A469D08-1A81-4860-B615-C8F69D5B8BB2}" srcOrd="0" destOrd="0" presId="urn:microsoft.com/office/officeart/2008/layout/HexagonCluster"/>
    <dgm:cxn modelId="{9FDFCA33-D89D-4C8C-9BA9-13B3D293E8E4}" type="presOf" srcId="{1B79924D-4FAA-4DAF-9903-F888A54ECD14}" destId="{0E342DC9-2D81-434E-8FA0-8CC5C414BFC2}" srcOrd="0" destOrd="0" presId="urn:microsoft.com/office/officeart/2008/layout/HexagonCluster"/>
    <dgm:cxn modelId="{3C0D663B-11A7-4FEB-A390-069D8CDE431A}" type="presOf" srcId="{6954F259-143F-4D88-8F19-810D50BD875A}" destId="{FDA36042-EFFC-4879-88FA-43B6D0EFEC1E}" srcOrd="0" destOrd="0" presId="urn:microsoft.com/office/officeart/2008/layout/HexagonCluster"/>
    <dgm:cxn modelId="{E15C3E03-0E28-4524-A351-FF3B65712431}" type="presOf" srcId="{BFD14A32-F3BE-49FE-ACBE-0BDC7E8359F9}" destId="{7205CDAC-B7FB-42B4-BE74-A548EC7B8C3C}" srcOrd="0" destOrd="0" presId="urn:microsoft.com/office/officeart/2008/layout/HexagonCluster"/>
    <dgm:cxn modelId="{E9DD1FF4-B3FD-40AC-B44A-319A65E332D3}" srcId="{20C8CD41-AE87-4C58-AD54-D1E4AFDF1B73}" destId="{1B79924D-4FAA-4DAF-9903-F888A54ECD14}" srcOrd="4" destOrd="0" parTransId="{ADF6D896-184C-457F-8E4C-6E7779E20CBA}" sibTransId="{5D1E4E48-635F-4005-9F4E-2721D51F9AE0}"/>
    <dgm:cxn modelId="{0833E4E4-D130-4284-9031-984A71E43BB5}" type="presOf" srcId="{48C79D12-6A77-44D3-B73B-03B2506F6A46}" destId="{C4D2D3B7-3C51-4EB9-BD07-43AAE93279BC}" srcOrd="0" destOrd="0" presId="urn:microsoft.com/office/officeart/2008/layout/HexagonCluster"/>
    <dgm:cxn modelId="{326BE733-4220-4DCB-8B02-F94D5288DC2C}" type="presOf" srcId="{D0BED7A8-4528-49F5-BF61-045A254FDE1A}" destId="{2EF22BC6-9A95-489B-8ED6-23B2FB8BCA4B}" srcOrd="0" destOrd="0" presId="urn:microsoft.com/office/officeart/2008/layout/HexagonCluster"/>
    <dgm:cxn modelId="{9BC45C41-99CF-4113-91EA-A59BC0C6D4BB}" type="presOf" srcId="{96CA637F-3364-400D-A2A3-198B749A8946}" destId="{91C422F1-03D3-4084-9550-4023C898F7C5}" srcOrd="0" destOrd="0" presId="urn:microsoft.com/office/officeart/2008/layout/HexagonCluster"/>
    <dgm:cxn modelId="{F7374B05-0F08-487A-A961-ACC0A4DA3ACB}" srcId="{20C8CD41-AE87-4C58-AD54-D1E4AFDF1B73}" destId="{8F75EDC0-FD54-408B-BF10-09B3364E2FCB}" srcOrd="5" destOrd="0" parTransId="{D5E71E19-EA64-4A88-AD8E-248E51ABCBB6}" sibTransId="{D0BED7A8-4528-49F5-BF61-045A254FDE1A}"/>
    <dgm:cxn modelId="{2C5B25D2-E285-48F9-A95B-4C9BDBB02096}" type="presOf" srcId="{5C499432-6112-4700-8B7D-184047DD36D6}" destId="{CF37E77C-E15B-4B48-9EEA-6A8972E0734B}" srcOrd="0" destOrd="0" presId="urn:microsoft.com/office/officeart/2008/layout/HexagonCluster"/>
    <dgm:cxn modelId="{D79DA6CF-CD83-42E0-96FB-A7431778056D}" type="presOf" srcId="{8F75EDC0-FD54-408B-BF10-09B3364E2FCB}" destId="{098CE955-2EA8-4C1C-9686-AE812E01A134}" srcOrd="0" destOrd="0" presId="urn:microsoft.com/office/officeart/2008/layout/HexagonCluster"/>
    <dgm:cxn modelId="{FA1BC0A9-F4E1-4EE5-B60A-BDD24179A221}" srcId="{20C8CD41-AE87-4C58-AD54-D1E4AFDF1B73}" destId="{8847E14E-AEC6-417C-B7A9-9464E3A765D1}" srcOrd="1" destOrd="0" parTransId="{F23A7150-33C2-4469-8500-1E922F329753}" sibTransId="{48C79D12-6A77-44D3-B73B-03B2506F6A46}"/>
    <dgm:cxn modelId="{5BBC90AB-6736-4999-B433-A08C761E8B9C}" srcId="{20C8CD41-AE87-4C58-AD54-D1E4AFDF1B73}" destId="{F4AB9986-F3C9-4077-A5D1-3F785F811D54}" srcOrd="0" destOrd="0" parTransId="{4E17A8B6-FF9C-4E2C-B119-1C94E241F0BB}" sibTransId="{BFD14A32-F3BE-49FE-ACBE-0BDC7E8359F9}"/>
    <dgm:cxn modelId="{905D5F87-D29A-41E7-97E0-40A9FE7F231A}" type="presOf" srcId="{F4AB9986-F3C9-4077-A5D1-3F785F811D54}" destId="{9ACEA8F6-0972-4F71-817F-C5C64FF2A31C}" srcOrd="0" destOrd="0" presId="urn:microsoft.com/office/officeart/2008/layout/HexagonCluster"/>
    <dgm:cxn modelId="{35A4C775-F60B-4F33-A88E-18722BD16387}" type="presParOf" srcId="{B00D231E-1DFA-47C3-ADBF-0CB639B71CB0}" destId="{552D7D84-FAFF-447C-8E1E-E8E7A38EB63D}" srcOrd="0" destOrd="0" presId="urn:microsoft.com/office/officeart/2008/layout/HexagonCluster"/>
    <dgm:cxn modelId="{F26D832D-D4F3-4D71-AC62-0E9E0CEEFDA9}" type="presParOf" srcId="{552D7D84-FAFF-447C-8E1E-E8E7A38EB63D}" destId="{9ACEA8F6-0972-4F71-817F-C5C64FF2A31C}" srcOrd="0" destOrd="0" presId="urn:microsoft.com/office/officeart/2008/layout/HexagonCluster"/>
    <dgm:cxn modelId="{D6DCB27C-08E7-4979-AD00-CE11DF207689}" type="presParOf" srcId="{B00D231E-1DFA-47C3-ADBF-0CB639B71CB0}" destId="{6A776CC3-A224-4172-8722-C39E586224F0}" srcOrd="1" destOrd="0" presId="urn:microsoft.com/office/officeart/2008/layout/HexagonCluster"/>
    <dgm:cxn modelId="{BB2A5842-039D-469A-B775-619B2447FD2B}" type="presParOf" srcId="{6A776CC3-A224-4172-8722-C39E586224F0}" destId="{D273F627-48BA-4882-960B-9A6C959F3468}" srcOrd="0" destOrd="0" presId="urn:microsoft.com/office/officeart/2008/layout/HexagonCluster"/>
    <dgm:cxn modelId="{0FBFB254-827C-4EB8-9DAD-CFF7575167E1}" type="presParOf" srcId="{B00D231E-1DFA-47C3-ADBF-0CB639B71CB0}" destId="{24483EC5-410F-443A-8607-A986F06EEB74}" srcOrd="2" destOrd="0" presId="urn:microsoft.com/office/officeart/2008/layout/HexagonCluster"/>
    <dgm:cxn modelId="{FB9AC6DF-28CA-4923-A832-688207262FA0}" type="presParOf" srcId="{24483EC5-410F-443A-8607-A986F06EEB74}" destId="{7205CDAC-B7FB-42B4-BE74-A548EC7B8C3C}" srcOrd="0" destOrd="0" presId="urn:microsoft.com/office/officeart/2008/layout/HexagonCluster"/>
    <dgm:cxn modelId="{4CC7E9DE-EF48-4436-9483-460D6FCD46CB}" type="presParOf" srcId="{B00D231E-1DFA-47C3-ADBF-0CB639B71CB0}" destId="{FA3AF8C1-EA66-4852-B21B-9AFCBE2A2F43}" srcOrd="3" destOrd="0" presId="urn:microsoft.com/office/officeart/2008/layout/HexagonCluster"/>
    <dgm:cxn modelId="{47976790-D26D-49A3-89B7-DF81FB8A05BE}" type="presParOf" srcId="{FA3AF8C1-EA66-4852-B21B-9AFCBE2A2F43}" destId="{B3AF7CC7-6D9B-4888-A962-45EC04AEF050}" srcOrd="0" destOrd="0" presId="urn:microsoft.com/office/officeart/2008/layout/HexagonCluster"/>
    <dgm:cxn modelId="{D0B21834-BDB5-4C79-9513-1BA50F8C5CC4}" type="presParOf" srcId="{B00D231E-1DFA-47C3-ADBF-0CB639B71CB0}" destId="{07FDC2DB-62A2-4967-BEFA-C952725D932E}" srcOrd="4" destOrd="0" presId="urn:microsoft.com/office/officeart/2008/layout/HexagonCluster"/>
    <dgm:cxn modelId="{D8D6CB76-C81A-4BE8-8E07-CC4376F1931F}" type="presParOf" srcId="{07FDC2DB-62A2-4967-BEFA-C952725D932E}" destId="{E0D401C4-F1BF-413B-A6F2-A143C2AB21C2}" srcOrd="0" destOrd="0" presId="urn:microsoft.com/office/officeart/2008/layout/HexagonCluster"/>
    <dgm:cxn modelId="{AEF9BE44-83BA-47F7-9000-570108B3E39C}" type="presParOf" srcId="{B00D231E-1DFA-47C3-ADBF-0CB639B71CB0}" destId="{92947A81-EF47-4503-BF4F-0864FA5055FA}" srcOrd="5" destOrd="0" presId="urn:microsoft.com/office/officeart/2008/layout/HexagonCluster"/>
    <dgm:cxn modelId="{EF9E0761-30AA-4B31-865C-95C4EF50A1E3}" type="presParOf" srcId="{92947A81-EF47-4503-BF4F-0864FA5055FA}" destId="{D9FA3B65-8E20-4B5E-9BC4-CC4AF9AAADB5}" srcOrd="0" destOrd="0" presId="urn:microsoft.com/office/officeart/2008/layout/HexagonCluster"/>
    <dgm:cxn modelId="{D9DEC81E-7746-4436-80EE-D697DF5A0545}" type="presParOf" srcId="{B00D231E-1DFA-47C3-ADBF-0CB639B71CB0}" destId="{9FF757B2-A345-4F28-B4C1-3DEFE9EE4B1A}" srcOrd="6" destOrd="0" presId="urn:microsoft.com/office/officeart/2008/layout/HexagonCluster"/>
    <dgm:cxn modelId="{66885904-8FB8-4DDF-928B-073686679454}" type="presParOf" srcId="{9FF757B2-A345-4F28-B4C1-3DEFE9EE4B1A}" destId="{C4D2D3B7-3C51-4EB9-BD07-43AAE93279BC}" srcOrd="0" destOrd="0" presId="urn:microsoft.com/office/officeart/2008/layout/HexagonCluster"/>
    <dgm:cxn modelId="{AC3C3E07-AEAE-4A71-9D3D-FE456C8A30FB}" type="presParOf" srcId="{B00D231E-1DFA-47C3-ADBF-0CB639B71CB0}" destId="{2D51F3E6-4D8C-446F-82E0-6339C897EAFC}" srcOrd="7" destOrd="0" presId="urn:microsoft.com/office/officeart/2008/layout/HexagonCluster"/>
    <dgm:cxn modelId="{C14B981C-0403-4EC6-9ACB-806BC5676635}" type="presParOf" srcId="{2D51F3E6-4D8C-446F-82E0-6339C897EAFC}" destId="{FD691867-3696-472A-A88A-F419057313F7}" srcOrd="0" destOrd="0" presId="urn:microsoft.com/office/officeart/2008/layout/HexagonCluster"/>
    <dgm:cxn modelId="{F58D7803-2D5D-4037-9C97-BBE116E37D34}" type="presParOf" srcId="{B00D231E-1DFA-47C3-ADBF-0CB639B71CB0}" destId="{299B99C6-71D6-4BB5-9A22-009E08833EEB}" srcOrd="8" destOrd="0" presId="urn:microsoft.com/office/officeart/2008/layout/HexagonCluster"/>
    <dgm:cxn modelId="{D72B7D71-91C8-4D86-B3C9-C6E2759A4DEE}" type="presParOf" srcId="{299B99C6-71D6-4BB5-9A22-009E08833EEB}" destId="{CF37E77C-E15B-4B48-9EEA-6A8972E0734B}" srcOrd="0" destOrd="0" presId="urn:microsoft.com/office/officeart/2008/layout/HexagonCluster"/>
    <dgm:cxn modelId="{D6DCE0BE-23ED-45E2-8EF9-6C20371F8F55}" type="presParOf" srcId="{B00D231E-1DFA-47C3-ADBF-0CB639B71CB0}" destId="{44CFDEB4-A0FA-40F7-A56B-A73F19BBEF96}" srcOrd="9" destOrd="0" presId="urn:microsoft.com/office/officeart/2008/layout/HexagonCluster"/>
    <dgm:cxn modelId="{420B8819-F51E-4A9F-83DD-6BEC42AEF043}" type="presParOf" srcId="{44CFDEB4-A0FA-40F7-A56B-A73F19BBEF96}" destId="{ABEEA7F4-2029-4D9C-80A4-1970B262F904}" srcOrd="0" destOrd="0" presId="urn:microsoft.com/office/officeart/2008/layout/HexagonCluster"/>
    <dgm:cxn modelId="{5CA3BCF4-19AA-4220-A6D6-833130ED45A7}" type="presParOf" srcId="{B00D231E-1DFA-47C3-ADBF-0CB639B71CB0}" destId="{910714CF-165B-40C0-B43F-4637DF5D1452}" srcOrd="10" destOrd="0" presId="urn:microsoft.com/office/officeart/2008/layout/HexagonCluster"/>
    <dgm:cxn modelId="{365C464A-87C1-43CD-98A0-98B96E71ABD9}" type="presParOf" srcId="{910714CF-165B-40C0-B43F-4637DF5D1452}" destId="{91C422F1-03D3-4084-9550-4023C898F7C5}" srcOrd="0" destOrd="0" presId="urn:microsoft.com/office/officeart/2008/layout/HexagonCluster"/>
    <dgm:cxn modelId="{10AC9D27-B423-4948-813D-DF8A9F3AFA6F}" type="presParOf" srcId="{B00D231E-1DFA-47C3-ADBF-0CB639B71CB0}" destId="{8038D45F-3115-4F01-8424-DB9623019597}" srcOrd="11" destOrd="0" presId="urn:microsoft.com/office/officeart/2008/layout/HexagonCluster"/>
    <dgm:cxn modelId="{53CE0F48-A357-4D9F-BFB3-B8BA2942733B}" type="presParOf" srcId="{8038D45F-3115-4F01-8424-DB9623019597}" destId="{75EB7E4C-51BF-4BC9-B194-EE03562FE3DA}" srcOrd="0" destOrd="0" presId="urn:microsoft.com/office/officeart/2008/layout/HexagonCluster"/>
    <dgm:cxn modelId="{93A52072-8205-44E4-8410-C72619933A2C}" type="presParOf" srcId="{B00D231E-1DFA-47C3-ADBF-0CB639B71CB0}" destId="{47FCBDC3-ED0C-4D11-B6B7-FD964BA0828B}" srcOrd="12" destOrd="0" presId="urn:microsoft.com/office/officeart/2008/layout/HexagonCluster"/>
    <dgm:cxn modelId="{1288414A-BEDE-418C-A3E6-7809227725A7}" type="presParOf" srcId="{47FCBDC3-ED0C-4D11-B6B7-FD964BA0828B}" destId="{6A469D08-1A81-4860-B615-C8F69D5B8BB2}" srcOrd="0" destOrd="0" presId="urn:microsoft.com/office/officeart/2008/layout/HexagonCluster"/>
    <dgm:cxn modelId="{2967853F-65DA-468C-8D0F-DDA469A4824E}" type="presParOf" srcId="{B00D231E-1DFA-47C3-ADBF-0CB639B71CB0}" destId="{A6A2B498-90A2-424E-8136-E835B491554B}" srcOrd="13" destOrd="0" presId="urn:microsoft.com/office/officeart/2008/layout/HexagonCluster"/>
    <dgm:cxn modelId="{64D2F6FA-F95B-44BE-8A65-1E6CBD20CCC6}" type="presParOf" srcId="{A6A2B498-90A2-424E-8136-E835B491554B}" destId="{1B1EEF63-DC62-49D3-8005-DB8428B2CCDC}" srcOrd="0" destOrd="0" presId="urn:microsoft.com/office/officeart/2008/layout/HexagonCluster"/>
    <dgm:cxn modelId="{AE93CE88-FAC0-4AC5-8759-2ED76A09A857}" type="presParOf" srcId="{B00D231E-1DFA-47C3-ADBF-0CB639B71CB0}" destId="{34FCB9A2-3D51-47A3-BBAB-DA78EDCDAC33}" srcOrd="14" destOrd="0" presId="urn:microsoft.com/office/officeart/2008/layout/HexagonCluster"/>
    <dgm:cxn modelId="{7A1A7339-86AE-4F16-B238-4BC0CCB4F676}" type="presParOf" srcId="{34FCB9A2-3D51-47A3-BBAB-DA78EDCDAC33}" destId="{28DFE991-6735-42D4-B275-BA395F2CC744}" srcOrd="0" destOrd="0" presId="urn:microsoft.com/office/officeart/2008/layout/HexagonCluster"/>
    <dgm:cxn modelId="{FE404371-F2F6-47FE-853B-96632B6E6F57}" type="presParOf" srcId="{B00D231E-1DFA-47C3-ADBF-0CB639B71CB0}" destId="{B5C92DA1-EAFD-4A9D-9024-2866ABC5A24B}" srcOrd="15" destOrd="0" presId="urn:microsoft.com/office/officeart/2008/layout/HexagonCluster"/>
    <dgm:cxn modelId="{1B0F48E9-A277-4AA9-8688-5A9175E1F86D}" type="presParOf" srcId="{B5C92DA1-EAFD-4A9D-9024-2866ABC5A24B}" destId="{C45523E9-7A17-4C20-93D2-E68F5A3FEA2A}" srcOrd="0" destOrd="0" presId="urn:microsoft.com/office/officeart/2008/layout/HexagonCluster"/>
    <dgm:cxn modelId="{C5F7630B-E2CF-47E1-B9B5-5C15F98F9315}" type="presParOf" srcId="{B00D231E-1DFA-47C3-ADBF-0CB639B71CB0}" destId="{DA6952EA-9DA1-4F22-BDA4-34EDDC0CD224}" srcOrd="16" destOrd="0" presId="urn:microsoft.com/office/officeart/2008/layout/HexagonCluster"/>
    <dgm:cxn modelId="{3399E58E-DA74-44B0-BE08-46E87301DAEC}" type="presParOf" srcId="{DA6952EA-9DA1-4F22-BDA4-34EDDC0CD224}" destId="{0E342DC9-2D81-434E-8FA0-8CC5C414BFC2}" srcOrd="0" destOrd="0" presId="urn:microsoft.com/office/officeart/2008/layout/HexagonCluster"/>
    <dgm:cxn modelId="{B33DC4C9-7916-4A3B-98BA-1C0AD619616D}" type="presParOf" srcId="{B00D231E-1DFA-47C3-ADBF-0CB639B71CB0}" destId="{2D34DE20-4809-4F4B-9591-9BE0B36E55D5}" srcOrd="17" destOrd="0" presId="urn:microsoft.com/office/officeart/2008/layout/HexagonCluster"/>
    <dgm:cxn modelId="{FB2D8ADA-C7A6-4A48-9CC5-2D83667ECD9A}" type="presParOf" srcId="{2D34DE20-4809-4F4B-9591-9BE0B36E55D5}" destId="{AA3017DE-7DC7-4D90-9484-898DEFFC29E2}" srcOrd="0" destOrd="0" presId="urn:microsoft.com/office/officeart/2008/layout/HexagonCluster"/>
    <dgm:cxn modelId="{F3214FD5-4356-4875-8596-120505FB1661}" type="presParOf" srcId="{B00D231E-1DFA-47C3-ADBF-0CB639B71CB0}" destId="{15A29A5B-397A-46BC-857F-6CEC8223600F}" srcOrd="18" destOrd="0" presId="urn:microsoft.com/office/officeart/2008/layout/HexagonCluster"/>
    <dgm:cxn modelId="{A5907C3D-4FA6-46B0-A643-D5020854411D}" type="presParOf" srcId="{15A29A5B-397A-46BC-857F-6CEC8223600F}" destId="{2908D1A0-9212-4AF0-92B3-56ED65917DF4}" srcOrd="0" destOrd="0" presId="urn:microsoft.com/office/officeart/2008/layout/HexagonCluster"/>
    <dgm:cxn modelId="{98C86DAB-FE9F-4783-B4F8-E8D868F5AF76}" type="presParOf" srcId="{B00D231E-1DFA-47C3-ADBF-0CB639B71CB0}" destId="{2B1FC5FD-6F37-47DA-94F9-8020FD5AAE5B}" srcOrd="19" destOrd="0" presId="urn:microsoft.com/office/officeart/2008/layout/HexagonCluster"/>
    <dgm:cxn modelId="{CAB23B5C-D536-4796-A39E-5D5AFB0D5646}" type="presParOf" srcId="{2B1FC5FD-6F37-47DA-94F9-8020FD5AAE5B}" destId="{306B10BD-53E7-42E0-A069-EB884EAB21A4}" srcOrd="0" destOrd="0" presId="urn:microsoft.com/office/officeart/2008/layout/HexagonCluster"/>
    <dgm:cxn modelId="{AA05D7E3-F2D6-406E-8401-8379C43A296B}" type="presParOf" srcId="{B00D231E-1DFA-47C3-ADBF-0CB639B71CB0}" destId="{4D0E09E3-6336-4666-B8A0-1304721FF605}" srcOrd="20" destOrd="0" presId="urn:microsoft.com/office/officeart/2008/layout/HexagonCluster"/>
    <dgm:cxn modelId="{AB0E9147-D655-49D5-8ECE-36864228CCF5}" type="presParOf" srcId="{4D0E09E3-6336-4666-B8A0-1304721FF605}" destId="{098CE955-2EA8-4C1C-9686-AE812E01A134}" srcOrd="0" destOrd="0" presId="urn:microsoft.com/office/officeart/2008/layout/HexagonCluster"/>
    <dgm:cxn modelId="{7AA017E4-2945-4442-8489-3E7A9AF41C22}" type="presParOf" srcId="{B00D231E-1DFA-47C3-ADBF-0CB639B71CB0}" destId="{518291D7-5DDE-42D5-838E-47D68ADD6C1B}" srcOrd="21" destOrd="0" presId="urn:microsoft.com/office/officeart/2008/layout/HexagonCluster"/>
    <dgm:cxn modelId="{1BC5E889-180A-4199-9AF5-48991523C153}" type="presParOf" srcId="{518291D7-5DDE-42D5-838E-47D68ADD6C1B}" destId="{A4DC6227-8AE7-41BE-A64F-CA232F5F3C2D}" srcOrd="0" destOrd="0" presId="urn:microsoft.com/office/officeart/2008/layout/HexagonCluster"/>
    <dgm:cxn modelId="{B78CE2BF-5E0D-49F0-A02D-4AFC076B1BE5}" type="presParOf" srcId="{B00D231E-1DFA-47C3-ADBF-0CB639B71CB0}" destId="{48EF9158-EDB9-41BF-AFFF-7B6190874766}" srcOrd="22" destOrd="0" presId="urn:microsoft.com/office/officeart/2008/layout/HexagonCluster"/>
    <dgm:cxn modelId="{A70B22D5-17A6-4ACE-88F4-B20DEFE7B55A}" type="presParOf" srcId="{48EF9158-EDB9-41BF-AFFF-7B6190874766}" destId="{2EF22BC6-9A95-489B-8ED6-23B2FB8BCA4B}" srcOrd="0" destOrd="0" presId="urn:microsoft.com/office/officeart/2008/layout/HexagonCluster"/>
    <dgm:cxn modelId="{82468C67-F820-496B-986D-F37CAECA8F40}" type="presParOf" srcId="{B00D231E-1DFA-47C3-ADBF-0CB639B71CB0}" destId="{E3908728-AE96-41C0-8957-9B594ED5850B}" srcOrd="23" destOrd="0" presId="urn:microsoft.com/office/officeart/2008/layout/HexagonCluster"/>
    <dgm:cxn modelId="{75F9FF4F-6FF3-44A7-AFDD-7B1EF7749FB4}" type="presParOf" srcId="{E3908728-AE96-41C0-8957-9B594ED5850B}" destId="{461001ED-2B4A-4760-A2F1-848011D18E54}" srcOrd="0" destOrd="0" presId="urn:microsoft.com/office/officeart/2008/layout/HexagonCluster"/>
    <dgm:cxn modelId="{E12F666E-681A-496D-9119-AC219463E1E1}" type="presParOf" srcId="{B00D231E-1DFA-47C3-ADBF-0CB639B71CB0}" destId="{D5636B8F-8231-44A6-A5D3-06F4F4F5A76D}" srcOrd="24" destOrd="0" presId="urn:microsoft.com/office/officeart/2008/layout/HexagonCluster"/>
    <dgm:cxn modelId="{F0740CB7-582F-4811-A500-8AFCF6282D21}" type="presParOf" srcId="{D5636B8F-8231-44A6-A5D3-06F4F4F5A76D}" destId="{A08B4DA8-C85E-4B10-8E74-78759541C11A}" srcOrd="0" destOrd="0" presId="urn:microsoft.com/office/officeart/2008/layout/HexagonCluster"/>
    <dgm:cxn modelId="{54780FFF-B88C-4E4B-A68D-53E89E8C9754}" type="presParOf" srcId="{B00D231E-1DFA-47C3-ADBF-0CB639B71CB0}" destId="{FFA8B0CB-260B-4851-8F09-A425733E4F1B}" srcOrd="25" destOrd="0" presId="urn:microsoft.com/office/officeart/2008/layout/HexagonCluster"/>
    <dgm:cxn modelId="{DCE97B6C-94A5-4FA4-969C-45848F581082}" type="presParOf" srcId="{FFA8B0CB-260B-4851-8F09-A425733E4F1B}" destId="{345F33A7-5206-489C-BFEE-43F4D59D8786}" srcOrd="0" destOrd="0" presId="urn:microsoft.com/office/officeart/2008/layout/HexagonCluster"/>
    <dgm:cxn modelId="{7D34C4A4-2493-4058-880F-D1F9172E9C7B}" type="presParOf" srcId="{B00D231E-1DFA-47C3-ADBF-0CB639B71CB0}" destId="{B0E45559-3EDE-4467-B9B9-BF99FCDB019A}" srcOrd="26" destOrd="0" presId="urn:microsoft.com/office/officeart/2008/layout/HexagonCluster"/>
    <dgm:cxn modelId="{F4F56118-2ECD-4B7B-ADE5-615BA7C768BB}" type="presParOf" srcId="{B0E45559-3EDE-4467-B9B9-BF99FCDB019A}" destId="{FDA36042-EFFC-4879-88FA-43B6D0EFEC1E}" srcOrd="0" destOrd="0" presId="urn:microsoft.com/office/officeart/2008/layout/HexagonCluster"/>
    <dgm:cxn modelId="{BFDD8423-055E-4F29-B008-703ABEA923DE}" type="presParOf" srcId="{B00D231E-1DFA-47C3-ADBF-0CB639B71CB0}" destId="{D8BEF5E2-8C4C-42B9-8CA8-E38B81146845}" srcOrd="27" destOrd="0" presId="urn:microsoft.com/office/officeart/2008/layout/HexagonCluster"/>
    <dgm:cxn modelId="{165B2EB5-6EE6-40A8-866A-2DBAD4857D7D}" type="presParOf" srcId="{D8BEF5E2-8C4C-42B9-8CA8-E38B81146845}" destId="{752C8ED4-E8EB-462C-B83D-F021E221BE95}"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EA8F6-0972-4F71-817F-C5C64FF2A31C}">
      <dsp:nvSpPr>
        <dsp:cNvPr id="0" name=""/>
        <dsp:cNvSpPr/>
      </dsp:nvSpPr>
      <dsp:spPr>
        <a:xfrm>
          <a:off x="986749" y="2069248"/>
          <a:ext cx="1146647" cy="984597"/>
        </a:xfrm>
        <a:prstGeom prst="hexagon">
          <a:avLst>
            <a:gd name="adj" fmla="val 25000"/>
            <a:gd name="vf" fmla="val 11547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52070" rIns="0" bIns="52070" numCol="1" spcCol="1270" anchor="ctr" anchorCtr="0">
          <a:noAutofit/>
        </a:bodyPr>
        <a:lstStyle/>
        <a:p>
          <a:pPr lvl="0" algn="ctr" defTabSz="1822450">
            <a:lnSpc>
              <a:spcPct val="90000"/>
            </a:lnSpc>
            <a:spcBef>
              <a:spcPct val="0"/>
            </a:spcBef>
            <a:spcAft>
              <a:spcPct val="35000"/>
            </a:spcAft>
          </a:pPr>
          <a:endParaRPr lang="en-US" sz="4100" kern="1200">
            <a:solidFill>
              <a:sysClr val="windowText" lastClr="000000"/>
            </a:solidFill>
          </a:endParaRPr>
        </a:p>
      </dsp:txBody>
      <dsp:txXfrm>
        <a:off x="1164353" y="2221752"/>
        <a:ext cx="791439" cy="679589"/>
      </dsp:txXfrm>
    </dsp:sp>
    <dsp:sp modelId="{D273F627-48BA-4882-960B-9A6C959F3468}">
      <dsp:nvSpPr>
        <dsp:cNvPr id="0" name=""/>
        <dsp:cNvSpPr/>
      </dsp:nvSpPr>
      <dsp:spPr>
        <a:xfrm>
          <a:off x="1014108" y="2509403"/>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05CDAC-B7FB-42B4-BE74-A548EC7B8C3C}">
      <dsp:nvSpPr>
        <dsp:cNvPr id="0" name=""/>
        <dsp:cNvSpPr/>
      </dsp:nvSpPr>
      <dsp:spPr>
        <a:xfrm>
          <a:off x="0" y="1524806"/>
          <a:ext cx="1146647" cy="984597"/>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AF7CC7-6D9B-4888-A962-45EC04AEF050}">
      <dsp:nvSpPr>
        <dsp:cNvPr id="0" name=""/>
        <dsp:cNvSpPr/>
      </dsp:nvSpPr>
      <dsp:spPr>
        <a:xfrm>
          <a:off x="785508" y="2378767"/>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764144"/>
              <a:satOff val="3062"/>
              <a:lumOff val="664"/>
              <a:alphaOff val="0"/>
            </a:schemeClr>
          </a:solidFill>
          <a:prstDash val="solid"/>
        </a:ln>
        <a:effectLst/>
      </dsp:spPr>
      <dsp:style>
        <a:lnRef idx="2">
          <a:scrgbClr r="0" g="0" b="0"/>
        </a:lnRef>
        <a:fillRef idx="1">
          <a:scrgbClr r="0" g="0" b="0"/>
        </a:fillRef>
        <a:effectRef idx="0">
          <a:scrgbClr r="0" g="0" b="0"/>
        </a:effectRef>
        <a:fontRef idx="minor"/>
      </dsp:style>
    </dsp:sp>
    <dsp:sp modelId="{E0D401C4-F1BF-413B-A6F2-A143C2AB21C2}">
      <dsp:nvSpPr>
        <dsp:cNvPr id="0" name=""/>
        <dsp:cNvSpPr/>
      </dsp:nvSpPr>
      <dsp:spPr>
        <a:xfrm>
          <a:off x="1973498" y="1521837"/>
          <a:ext cx="1146647" cy="984597"/>
        </a:xfrm>
        <a:prstGeom prst="hexagon">
          <a:avLst>
            <a:gd name="adj" fmla="val 25000"/>
            <a:gd name="vf" fmla="val 115470"/>
          </a:avLst>
        </a:prstGeom>
        <a:solidFill>
          <a:schemeClr val="accent5">
            <a:hueOff val="-1655646"/>
            <a:satOff val="6635"/>
            <a:lumOff val="1438"/>
            <a:alphaOff val="0"/>
          </a:schemeClr>
        </a:solidFill>
        <a:ln w="25400" cap="flat" cmpd="sng" algn="ctr">
          <a:solidFill>
            <a:schemeClr val="accent5">
              <a:hueOff val="-1655646"/>
              <a:satOff val="6635"/>
              <a:lumOff val="1438"/>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52070" rIns="0" bIns="52070" numCol="1" spcCol="1270" anchor="ctr" anchorCtr="0">
          <a:noAutofit/>
        </a:bodyPr>
        <a:lstStyle/>
        <a:p>
          <a:pPr lvl="0" algn="ctr" defTabSz="1822450">
            <a:lnSpc>
              <a:spcPct val="90000"/>
            </a:lnSpc>
            <a:spcBef>
              <a:spcPct val="0"/>
            </a:spcBef>
            <a:spcAft>
              <a:spcPct val="35000"/>
            </a:spcAft>
          </a:pPr>
          <a:endParaRPr lang="en-US" sz="4100" kern="1200">
            <a:solidFill>
              <a:sysClr val="windowText" lastClr="000000"/>
            </a:solidFill>
          </a:endParaRPr>
        </a:p>
      </dsp:txBody>
      <dsp:txXfrm>
        <a:off x="2151102" y="1674341"/>
        <a:ext cx="791439" cy="679589"/>
      </dsp:txXfrm>
    </dsp:sp>
    <dsp:sp modelId="{D9FA3B65-8E20-4B5E-9BC4-CC4AF9AAADB5}">
      <dsp:nvSpPr>
        <dsp:cNvPr id="0" name=""/>
        <dsp:cNvSpPr/>
      </dsp:nvSpPr>
      <dsp:spPr>
        <a:xfrm>
          <a:off x="2762655" y="2373571"/>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1528289"/>
              <a:satOff val="6125"/>
              <a:lumOff val="1327"/>
              <a:alphaOff val="0"/>
            </a:schemeClr>
          </a:solidFill>
          <a:prstDash val="solid"/>
        </a:ln>
        <a:effectLst/>
      </dsp:spPr>
      <dsp:style>
        <a:lnRef idx="2">
          <a:scrgbClr r="0" g="0" b="0"/>
        </a:lnRef>
        <a:fillRef idx="1">
          <a:scrgbClr r="0" g="0" b="0"/>
        </a:fillRef>
        <a:effectRef idx="0">
          <a:scrgbClr r="0" g="0" b="0"/>
        </a:effectRef>
        <a:fontRef idx="minor"/>
      </dsp:style>
    </dsp:sp>
    <dsp:sp modelId="{C4D2D3B7-3C51-4EB9-BD07-43AAE93279BC}">
      <dsp:nvSpPr>
        <dsp:cNvPr id="0" name=""/>
        <dsp:cNvSpPr/>
      </dsp:nvSpPr>
      <dsp:spPr>
        <a:xfrm>
          <a:off x="2959640" y="2067021"/>
          <a:ext cx="1146647" cy="984597"/>
        </a:xfrm>
        <a:prstGeom prst="hexagon">
          <a:avLst>
            <a:gd name="adj" fmla="val 25000"/>
            <a:gd name="vf" fmla="val 11547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1655646"/>
              <a:satOff val="6635"/>
              <a:lumOff val="1438"/>
              <a:alphaOff val="0"/>
            </a:schemeClr>
          </a:solidFill>
          <a:prstDash val="solid"/>
        </a:ln>
        <a:effectLst/>
      </dsp:spPr>
      <dsp:style>
        <a:lnRef idx="2">
          <a:scrgbClr r="0" g="0" b="0"/>
        </a:lnRef>
        <a:fillRef idx="1">
          <a:scrgbClr r="0" g="0" b="0"/>
        </a:fillRef>
        <a:effectRef idx="0">
          <a:scrgbClr r="0" g="0" b="0"/>
        </a:effectRef>
        <a:fontRef idx="minor"/>
      </dsp:style>
    </dsp:sp>
    <dsp:sp modelId="{FD691867-3696-472A-A88A-F419057313F7}">
      <dsp:nvSpPr>
        <dsp:cNvPr id="0" name=""/>
        <dsp:cNvSpPr/>
      </dsp:nvSpPr>
      <dsp:spPr>
        <a:xfrm>
          <a:off x="2987607" y="2505321"/>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2292433"/>
              <a:satOff val="9187"/>
              <a:lumOff val="1991"/>
              <a:alphaOff val="0"/>
            </a:schemeClr>
          </a:solidFill>
          <a:prstDash val="solid"/>
        </a:ln>
        <a:effectLst/>
      </dsp:spPr>
      <dsp:style>
        <a:lnRef idx="2">
          <a:scrgbClr r="0" g="0" b="0"/>
        </a:lnRef>
        <a:fillRef idx="1">
          <a:scrgbClr r="0" g="0" b="0"/>
        </a:fillRef>
        <a:effectRef idx="0">
          <a:scrgbClr r="0" g="0" b="0"/>
        </a:effectRef>
        <a:fontRef idx="minor"/>
      </dsp:style>
    </dsp:sp>
    <dsp:sp modelId="{CF37E77C-E15B-4B48-9EEA-6A8972E0734B}">
      <dsp:nvSpPr>
        <dsp:cNvPr id="0" name=""/>
        <dsp:cNvSpPr/>
      </dsp:nvSpPr>
      <dsp:spPr>
        <a:xfrm>
          <a:off x="525292" y="523759"/>
          <a:ext cx="1823651" cy="1645508"/>
        </a:xfrm>
        <a:prstGeom prst="hexagon">
          <a:avLst>
            <a:gd name="adj" fmla="val 25000"/>
            <a:gd name="vf" fmla="val 115470"/>
          </a:avLst>
        </a:prstGeom>
        <a:blipFill rotWithShape="0">
          <a:blip xmlns:r="http://schemas.openxmlformats.org/officeDocument/2006/relationships" r:embed="rId3"/>
          <a:stretch>
            <a:fillRect/>
          </a:stretch>
        </a:blipFill>
        <a:ln w="25400" cap="flat" cmpd="sng" algn="ctr">
          <a:solidFill>
            <a:schemeClr val="accent5">
              <a:hueOff val="-3311292"/>
              <a:satOff val="13270"/>
              <a:lumOff val="287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81280" rIns="0" bIns="81280" numCol="1" spcCol="1270" anchor="ctr" anchorCtr="0">
          <a:noAutofit/>
        </a:bodyPr>
        <a:lstStyle/>
        <a:p>
          <a:pPr lvl="0" algn="ctr" defTabSz="2844800">
            <a:lnSpc>
              <a:spcPct val="90000"/>
            </a:lnSpc>
            <a:spcBef>
              <a:spcPct val="0"/>
            </a:spcBef>
            <a:spcAft>
              <a:spcPct val="35000"/>
            </a:spcAft>
          </a:pPr>
          <a:endParaRPr lang="en-US" sz="6400" kern="1200">
            <a:solidFill>
              <a:sysClr val="windowText" lastClr="000000"/>
            </a:solidFill>
          </a:endParaRPr>
        </a:p>
      </dsp:txBody>
      <dsp:txXfrm>
        <a:off x="814389" y="784615"/>
        <a:ext cx="1245457" cy="1123796"/>
      </dsp:txXfrm>
    </dsp:sp>
    <dsp:sp modelId="{ABEEA7F4-2029-4D9C-80A4-1970B262F904}">
      <dsp:nvSpPr>
        <dsp:cNvPr id="0" name=""/>
        <dsp:cNvSpPr/>
      </dsp:nvSpPr>
      <dsp:spPr>
        <a:xfrm>
          <a:off x="1767394" y="994096"/>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3056578"/>
              <a:satOff val="12250"/>
              <a:lumOff val="2655"/>
              <a:alphaOff val="0"/>
            </a:schemeClr>
          </a:solidFill>
          <a:prstDash val="solid"/>
        </a:ln>
        <a:effectLst/>
      </dsp:spPr>
      <dsp:style>
        <a:lnRef idx="2">
          <a:scrgbClr r="0" g="0" b="0"/>
        </a:lnRef>
        <a:fillRef idx="1">
          <a:scrgbClr r="0" g="0" b="0"/>
        </a:fillRef>
        <a:effectRef idx="0">
          <a:scrgbClr r="0" g="0" b="0"/>
        </a:effectRef>
        <a:fontRef idx="minor"/>
      </dsp:style>
    </dsp:sp>
    <dsp:sp modelId="{91C422F1-03D3-4084-9550-4023C898F7C5}">
      <dsp:nvSpPr>
        <dsp:cNvPr id="0" name=""/>
        <dsp:cNvSpPr/>
      </dsp:nvSpPr>
      <dsp:spPr>
        <a:xfrm>
          <a:off x="1973498" y="433324"/>
          <a:ext cx="1146647" cy="984597"/>
        </a:xfrm>
        <a:prstGeom prst="hexagon">
          <a:avLst>
            <a:gd name="adj" fmla="val 25000"/>
            <a:gd name="vf" fmla="val 11547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sp>
    <dsp:sp modelId="{75EB7E4C-51BF-4BC9-B194-EE03562FE3DA}">
      <dsp:nvSpPr>
        <dsp:cNvPr id="0" name=""/>
        <dsp:cNvSpPr/>
      </dsp:nvSpPr>
      <dsp:spPr>
        <a:xfrm>
          <a:off x="2005721" y="869397"/>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3820722"/>
              <a:satOff val="15312"/>
              <a:lumOff val="3318"/>
              <a:alphaOff val="0"/>
            </a:schemeClr>
          </a:solidFill>
          <a:prstDash val="solid"/>
        </a:ln>
        <a:effectLst/>
      </dsp:spPr>
      <dsp:style>
        <a:lnRef idx="2">
          <a:scrgbClr r="0" g="0" b="0"/>
        </a:lnRef>
        <a:fillRef idx="1">
          <a:scrgbClr r="0" g="0" b="0"/>
        </a:fillRef>
        <a:effectRef idx="0">
          <a:scrgbClr r="0" g="0" b="0"/>
        </a:effectRef>
        <a:fontRef idx="minor"/>
      </dsp:style>
    </dsp:sp>
    <dsp:sp modelId="{6A469D08-1A81-4860-B615-C8F69D5B8BB2}">
      <dsp:nvSpPr>
        <dsp:cNvPr id="0" name=""/>
        <dsp:cNvSpPr/>
      </dsp:nvSpPr>
      <dsp:spPr>
        <a:xfrm>
          <a:off x="2959640" y="978508"/>
          <a:ext cx="1146647" cy="984597"/>
        </a:xfrm>
        <a:prstGeom prst="hexagon">
          <a:avLst>
            <a:gd name="adj" fmla="val 25000"/>
            <a:gd name="vf" fmla="val 115470"/>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52070" rIns="0" bIns="52070" numCol="1" spcCol="1270" anchor="ctr" anchorCtr="0">
          <a:noAutofit/>
        </a:bodyPr>
        <a:lstStyle/>
        <a:p>
          <a:pPr lvl="0" algn="ctr" defTabSz="1822450">
            <a:lnSpc>
              <a:spcPct val="90000"/>
            </a:lnSpc>
            <a:spcBef>
              <a:spcPct val="0"/>
            </a:spcBef>
            <a:spcAft>
              <a:spcPct val="35000"/>
            </a:spcAft>
          </a:pPr>
          <a:endParaRPr lang="en-US" sz="4100" kern="1200">
            <a:solidFill>
              <a:sysClr val="windowText" lastClr="000000"/>
            </a:solidFill>
          </a:endParaRPr>
        </a:p>
      </dsp:txBody>
      <dsp:txXfrm>
        <a:off x="3137244" y="1131012"/>
        <a:ext cx="791439" cy="679589"/>
      </dsp:txXfrm>
    </dsp:sp>
    <dsp:sp modelId="{1B1EEF63-DC62-49D3-8005-DB8428B2CCDC}">
      <dsp:nvSpPr>
        <dsp:cNvPr id="0" name=""/>
        <dsp:cNvSpPr/>
      </dsp:nvSpPr>
      <dsp:spPr>
        <a:xfrm>
          <a:off x="3951861" y="1414953"/>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4584866"/>
              <a:satOff val="18374"/>
              <a:lumOff val="3982"/>
              <a:alphaOff val="0"/>
            </a:schemeClr>
          </a:solidFill>
          <a:prstDash val="solid"/>
        </a:ln>
        <a:effectLst/>
      </dsp:spPr>
      <dsp:style>
        <a:lnRef idx="2">
          <a:scrgbClr r="0" g="0" b="0"/>
        </a:lnRef>
        <a:fillRef idx="1">
          <a:scrgbClr r="0" g="0" b="0"/>
        </a:fillRef>
        <a:effectRef idx="0">
          <a:scrgbClr r="0" g="0" b="0"/>
        </a:effectRef>
        <a:fontRef idx="minor"/>
      </dsp:style>
    </dsp:sp>
    <dsp:sp modelId="{28DFE991-6735-42D4-B275-BA395F2CC744}">
      <dsp:nvSpPr>
        <dsp:cNvPr id="0" name=""/>
        <dsp:cNvSpPr/>
      </dsp:nvSpPr>
      <dsp:spPr>
        <a:xfrm>
          <a:off x="3946389" y="1532228"/>
          <a:ext cx="1146647" cy="984597"/>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sp>
    <dsp:sp modelId="{C45523E9-7A17-4C20-93D2-E68F5A3FEA2A}">
      <dsp:nvSpPr>
        <dsp:cNvPr id="0" name=""/>
        <dsp:cNvSpPr/>
      </dsp:nvSpPr>
      <dsp:spPr>
        <a:xfrm>
          <a:off x="4170125" y="1549671"/>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5349011"/>
              <a:satOff val="21437"/>
              <a:lumOff val="4646"/>
              <a:alphaOff val="0"/>
            </a:schemeClr>
          </a:solidFill>
          <a:prstDash val="solid"/>
        </a:ln>
        <a:effectLst/>
      </dsp:spPr>
      <dsp:style>
        <a:lnRef idx="2">
          <a:scrgbClr r="0" g="0" b="0"/>
        </a:lnRef>
        <a:fillRef idx="1">
          <a:scrgbClr r="0" g="0" b="0"/>
        </a:fillRef>
        <a:effectRef idx="0">
          <a:scrgbClr r="0" g="0" b="0"/>
        </a:effectRef>
        <a:fontRef idx="minor"/>
      </dsp:style>
    </dsp:sp>
    <dsp:sp modelId="{0E342DC9-2D81-434E-8FA0-8CC5C414BFC2}">
      <dsp:nvSpPr>
        <dsp:cNvPr id="0" name=""/>
        <dsp:cNvSpPr/>
      </dsp:nvSpPr>
      <dsp:spPr>
        <a:xfrm>
          <a:off x="3482501" y="57763"/>
          <a:ext cx="2074423" cy="1756502"/>
        </a:xfrm>
        <a:prstGeom prst="hexagon">
          <a:avLst>
            <a:gd name="adj" fmla="val 25000"/>
            <a:gd name="vf" fmla="val 115470"/>
          </a:avLst>
        </a:prstGeom>
        <a:blipFill rotWithShape="0">
          <a:blip xmlns:r="http://schemas.openxmlformats.org/officeDocument/2006/relationships" r:embed="rId6"/>
          <a:stretch>
            <a:fillRect/>
          </a:stretch>
        </a:blipFill>
        <a:ln w="25400" cap="flat" cmpd="sng" algn="ctr">
          <a:solidFill>
            <a:schemeClr val="accent5">
              <a:hueOff val="-6622584"/>
              <a:satOff val="26541"/>
              <a:lumOff val="575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13970" rIns="0" bIns="13970" numCol="1" spcCol="1270" anchor="ctr" anchorCtr="0">
          <a:noAutofit/>
        </a:bodyPr>
        <a:lstStyle/>
        <a:p>
          <a:pPr lvl="0" algn="ctr" defTabSz="488950">
            <a:lnSpc>
              <a:spcPct val="90000"/>
            </a:lnSpc>
            <a:spcBef>
              <a:spcPct val="0"/>
            </a:spcBef>
            <a:spcAft>
              <a:spcPct val="35000"/>
            </a:spcAft>
          </a:pPr>
          <a:endParaRPr lang="en-US" sz="1100" b="0" kern="1200">
            <a:solidFill>
              <a:sysClr val="windowText" lastClr="000000"/>
            </a:solidFill>
          </a:endParaRPr>
        </a:p>
      </dsp:txBody>
      <dsp:txXfrm>
        <a:off x="3801745" y="328080"/>
        <a:ext cx="1435935" cy="1215868"/>
      </dsp:txXfrm>
    </dsp:sp>
    <dsp:sp modelId="{AA3017DE-7DC7-4D90-9484-898DEFFC29E2}">
      <dsp:nvSpPr>
        <dsp:cNvPr id="0" name=""/>
        <dsp:cNvSpPr/>
      </dsp:nvSpPr>
      <dsp:spPr>
        <a:xfrm>
          <a:off x="3635103" y="1711835"/>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6113155"/>
              <a:satOff val="24499"/>
              <a:lumOff val="5310"/>
              <a:alphaOff val="0"/>
            </a:schemeClr>
          </a:solidFill>
          <a:prstDash val="solid"/>
        </a:ln>
        <a:effectLst/>
      </dsp:spPr>
      <dsp:style>
        <a:lnRef idx="2">
          <a:scrgbClr r="0" g="0" b="0"/>
        </a:lnRef>
        <a:fillRef idx="1">
          <a:scrgbClr r="0" g="0" b="0"/>
        </a:fillRef>
        <a:effectRef idx="0">
          <a:scrgbClr r="0" g="0" b="0"/>
        </a:effectRef>
        <a:fontRef idx="minor"/>
      </dsp:style>
    </dsp:sp>
    <dsp:sp modelId="{2908D1A0-9212-4AF0-92B3-56ED65917DF4}">
      <dsp:nvSpPr>
        <dsp:cNvPr id="0" name=""/>
        <dsp:cNvSpPr/>
      </dsp:nvSpPr>
      <dsp:spPr>
        <a:xfrm>
          <a:off x="5029199" y="1254870"/>
          <a:ext cx="915609" cy="830478"/>
        </a:xfrm>
        <a:prstGeom prst="hexagon">
          <a:avLst>
            <a:gd name="adj" fmla="val 25000"/>
            <a:gd name="vf" fmla="val 11547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sp>
    <dsp:sp modelId="{306B10BD-53E7-42E0-A069-EB884EAB21A4}">
      <dsp:nvSpPr>
        <dsp:cNvPr id="0" name=""/>
        <dsp:cNvSpPr/>
      </dsp:nvSpPr>
      <dsp:spPr>
        <a:xfrm>
          <a:off x="3936053" y="168572"/>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6877299"/>
              <a:satOff val="27561"/>
              <a:lumOff val="5973"/>
              <a:alphaOff val="0"/>
            </a:schemeClr>
          </a:solidFill>
          <a:prstDash val="solid"/>
        </a:ln>
        <a:effectLst/>
      </dsp:spPr>
      <dsp:style>
        <a:lnRef idx="2">
          <a:scrgbClr r="0" g="0" b="0"/>
        </a:lnRef>
        <a:fillRef idx="1">
          <a:scrgbClr r="0" g="0" b="0"/>
        </a:fillRef>
        <a:effectRef idx="0">
          <a:scrgbClr r="0" g="0" b="0"/>
        </a:effectRef>
        <a:fontRef idx="minor"/>
      </dsp:style>
    </dsp:sp>
    <dsp:sp modelId="{098CE955-2EA8-4C1C-9686-AE812E01A134}">
      <dsp:nvSpPr>
        <dsp:cNvPr id="0" name=""/>
        <dsp:cNvSpPr/>
      </dsp:nvSpPr>
      <dsp:spPr>
        <a:xfrm>
          <a:off x="4933139" y="2079639"/>
          <a:ext cx="1146647" cy="984597"/>
        </a:xfrm>
        <a:prstGeom prst="hexagon">
          <a:avLst>
            <a:gd name="adj" fmla="val 25000"/>
            <a:gd name="vf" fmla="val 115470"/>
          </a:avLst>
        </a:prstGeom>
        <a:solidFill>
          <a:schemeClr val="accent5">
            <a:hueOff val="-8278230"/>
            <a:satOff val="33176"/>
            <a:lumOff val="7190"/>
            <a:alphaOff val="0"/>
          </a:schemeClr>
        </a:solidFill>
        <a:ln w="25400" cap="flat" cmpd="sng" algn="ctr">
          <a:solidFill>
            <a:schemeClr val="accent5">
              <a:hueOff val="-8278230"/>
              <a:satOff val="33176"/>
              <a:lumOff val="719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52070" rIns="0" bIns="52070" numCol="1" spcCol="1270" anchor="ctr" anchorCtr="0">
          <a:noAutofit/>
        </a:bodyPr>
        <a:lstStyle/>
        <a:p>
          <a:pPr lvl="0" algn="ctr" defTabSz="1822450">
            <a:lnSpc>
              <a:spcPct val="90000"/>
            </a:lnSpc>
            <a:spcBef>
              <a:spcPct val="0"/>
            </a:spcBef>
            <a:spcAft>
              <a:spcPct val="35000"/>
            </a:spcAft>
          </a:pPr>
          <a:endParaRPr lang="en-US" sz="4100" kern="1200">
            <a:solidFill>
              <a:sysClr val="windowText" lastClr="000000"/>
            </a:solidFill>
          </a:endParaRPr>
        </a:p>
      </dsp:txBody>
      <dsp:txXfrm>
        <a:off x="5110743" y="2232143"/>
        <a:ext cx="791439" cy="679589"/>
      </dsp:txXfrm>
    </dsp:sp>
    <dsp:sp modelId="{A4DC6227-8AE7-41BE-A64F-CA232F5F3C2D}">
      <dsp:nvSpPr>
        <dsp:cNvPr id="0" name=""/>
        <dsp:cNvSpPr/>
      </dsp:nvSpPr>
      <dsp:spPr>
        <a:xfrm>
          <a:off x="5160523" y="2942136"/>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7641443"/>
              <a:satOff val="30624"/>
              <a:lumOff val="6637"/>
              <a:alphaOff val="0"/>
            </a:schemeClr>
          </a:solidFill>
          <a:prstDash val="solid"/>
        </a:ln>
        <a:effectLst/>
      </dsp:spPr>
      <dsp:style>
        <a:lnRef idx="2">
          <a:scrgbClr r="0" g="0" b="0"/>
        </a:lnRef>
        <a:fillRef idx="1">
          <a:scrgbClr r="0" g="0" b="0"/>
        </a:fillRef>
        <a:effectRef idx="0">
          <a:scrgbClr r="0" g="0" b="0"/>
        </a:effectRef>
        <a:fontRef idx="minor"/>
      </dsp:style>
    </dsp:sp>
    <dsp:sp modelId="{2EF22BC6-9A95-489B-8ED6-23B2FB8BCA4B}">
      <dsp:nvSpPr>
        <dsp:cNvPr id="0" name=""/>
        <dsp:cNvSpPr/>
      </dsp:nvSpPr>
      <dsp:spPr>
        <a:xfrm>
          <a:off x="3682161" y="2572919"/>
          <a:ext cx="1862603" cy="1629429"/>
        </a:xfrm>
        <a:prstGeom prst="hexagon">
          <a:avLst>
            <a:gd name="adj" fmla="val 25000"/>
            <a:gd name="vf" fmla="val 115470"/>
          </a:avLst>
        </a:prstGeom>
        <a:blipFill>
          <a:blip xmlns:r="http://schemas.openxmlformats.org/officeDocument/2006/relationships" r:embed="rId8">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8278230"/>
              <a:satOff val="33176"/>
              <a:lumOff val="7190"/>
              <a:alphaOff val="0"/>
            </a:schemeClr>
          </a:solidFill>
          <a:prstDash val="solid"/>
        </a:ln>
        <a:effectLst/>
      </dsp:spPr>
      <dsp:style>
        <a:lnRef idx="2">
          <a:scrgbClr r="0" g="0" b="0"/>
        </a:lnRef>
        <a:fillRef idx="1">
          <a:scrgbClr r="0" g="0" b="0"/>
        </a:fillRef>
        <a:effectRef idx="0">
          <a:scrgbClr r="0" g="0" b="0"/>
        </a:effectRef>
        <a:fontRef idx="minor"/>
      </dsp:style>
    </dsp:sp>
    <dsp:sp modelId="{461001ED-2B4A-4760-A2F1-848011D18E54}">
      <dsp:nvSpPr>
        <dsp:cNvPr id="0" name=""/>
        <dsp:cNvSpPr/>
      </dsp:nvSpPr>
      <dsp:spPr>
        <a:xfrm>
          <a:off x="4947730" y="3050876"/>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8405587"/>
              <a:satOff val="33686"/>
              <a:lumOff val="7301"/>
              <a:alphaOff val="0"/>
            </a:schemeClr>
          </a:solidFill>
          <a:prstDash val="solid"/>
        </a:ln>
        <a:effectLst/>
      </dsp:spPr>
      <dsp:style>
        <a:lnRef idx="2">
          <a:scrgbClr r="0" g="0" b="0"/>
        </a:lnRef>
        <a:fillRef idx="1">
          <a:scrgbClr r="0" g="0" b="0"/>
        </a:fillRef>
        <a:effectRef idx="0">
          <a:scrgbClr r="0" g="0" b="0"/>
        </a:effectRef>
        <a:fontRef idx="minor"/>
      </dsp:style>
    </dsp:sp>
    <dsp:sp modelId="{A08B4DA8-C85E-4B10-8E74-78759541C11A}">
      <dsp:nvSpPr>
        <dsp:cNvPr id="0" name=""/>
        <dsp:cNvSpPr/>
      </dsp:nvSpPr>
      <dsp:spPr>
        <a:xfrm>
          <a:off x="1735138" y="2435423"/>
          <a:ext cx="1854370" cy="1533461"/>
        </a:xfrm>
        <a:prstGeom prst="hexagon">
          <a:avLst>
            <a:gd name="adj" fmla="val 25000"/>
            <a:gd name="vf" fmla="val 115470"/>
          </a:avLst>
        </a:prstGeom>
        <a:blipFill rotWithShape="0">
          <a:blip xmlns:r="http://schemas.openxmlformats.org/officeDocument/2006/relationships" r:embed="rId9"/>
          <a:stretch>
            <a:fillRect/>
          </a:stretch>
        </a:blipFill>
        <a:ln w="25400"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0" tIns="81280" rIns="0" bIns="81280" numCol="1" spcCol="1270" anchor="ctr" anchorCtr="0">
          <a:noAutofit/>
        </a:bodyPr>
        <a:lstStyle/>
        <a:p>
          <a:pPr lvl="0" algn="ctr" defTabSz="2844800">
            <a:lnSpc>
              <a:spcPct val="90000"/>
            </a:lnSpc>
            <a:spcBef>
              <a:spcPct val="0"/>
            </a:spcBef>
            <a:spcAft>
              <a:spcPct val="35000"/>
            </a:spcAft>
          </a:pPr>
          <a:endParaRPr lang="en-US" sz="6400" kern="1200">
            <a:solidFill>
              <a:sysClr val="windowText" lastClr="000000"/>
            </a:solidFill>
          </a:endParaRPr>
        </a:p>
      </dsp:txBody>
      <dsp:txXfrm>
        <a:off x="2017457" y="2668885"/>
        <a:ext cx="1289732" cy="1066537"/>
      </dsp:txXfrm>
    </dsp:sp>
    <dsp:sp modelId="{345F33A7-5206-489C-BFEE-43F4D59D8786}">
      <dsp:nvSpPr>
        <dsp:cNvPr id="0" name=""/>
        <dsp:cNvSpPr/>
      </dsp:nvSpPr>
      <dsp:spPr>
        <a:xfrm>
          <a:off x="2005113" y="3049021"/>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9169732"/>
              <a:satOff val="36749"/>
              <a:lumOff val="7964"/>
              <a:alphaOff val="0"/>
            </a:schemeClr>
          </a:solidFill>
          <a:prstDash val="solid"/>
        </a:ln>
        <a:effectLst/>
      </dsp:spPr>
      <dsp:style>
        <a:lnRef idx="2">
          <a:scrgbClr r="0" g="0" b="0"/>
        </a:lnRef>
        <a:fillRef idx="1">
          <a:scrgbClr r="0" g="0" b="0"/>
        </a:fillRef>
        <a:effectRef idx="0">
          <a:scrgbClr r="0" g="0" b="0"/>
        </a:effectRef>
        <a:fontRef idx="minor"/>
      </dsp:style>
    </dsp:sp>
    <dsp:sp modelId="{FDA36042-EFFC-4879-88FA-43B6D0EFEC1E}">
      <dsp:nvSpPr>
        <dsp:cNvPr id="0" name=""/>
        <dsp:cNvSpPr/>
      </dsp:nvSpPr>
      <dsp:spPr>
        <a:xfrm>
          <a:off x="986141" y="3159987"/>
          <a:ext cx="1146647" cy="984597"/>
        </a:xfrm>
        <a:prstGeom prst="hexagon">
          <a:avLst>
            <a:gd name="adj" fmla="val 25000"/>
            <a:gd name="vf" fmla="val 115470"/>
          </a:avLst>
        </a:prstGeom>
        <a:blipFill>
          <a:blip xmlns:r="http://schemas.openxmlformats.org/officeDocument/2006/relationships" r:embed="rId10">
            <a:extLst>
              <a:ext uri="{28A0092B-C50C-407E-A947-70E740481C1C}">
                <a14:useLocalDpi xmlns:a14="http://schemas.microsoft.com/office/drawing/2010/main" val="0"/>
              </a:ext>
            </a:extLst>
          </a:blip>
          <a:srcRect/>
          <a:stretch>
            <a:fillRect t="-8000" b="-8000"/>
          </a:stretch>
        </a:blip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 modelId="{752C8ED4-E8EB-462C-B83D-F021E221BE95}">
      <dsp:nvSpPr>
        <dsp:cNvPr id="0" name=""/>
        <dsp:cNvSpPr/>
      </dsp:nvSpPr>
      <dsp:spPr>
        <a:xfrm>
          <a:off x="1766178" y="3173719"/>
          <a:ext cx="133755" cy="115420"/>
        </a:xfrm>
        <a:prstGeom prst="hexagon">
          <a:avLst>
            <a:gd name="adj" fmla="val 25000"/>
            <a:gd name="vf" fmla="val 115470"/>
          </a:avLst>
        </a:prstGeom>
        <a:solidFill>
          <a:schemeClr val="lt1">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748C-DD71-4D07-BE91-FF4D0C5C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Kristin L</dc:creator>
  <cp:lastModifiedBy>Gwen M White</cp:lastModifiedBy>
  <cp:revision>3</cp:revision>
  <dcterms:created xsi:type="dcterms:W3CDTF">2016-03-21T13:36:00Z</dcterms:created>
  <dcterms:modified xsi:type="dcterms:W3CDTF">2016-03-21T13:38:00Z</dcterms:modified>
</cp:coreProperties>
</file>